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68" w:rsidRDefault="00F30168" w:rsidP="00A16C1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A16C1C" w:rsidRDefault="00816208" w:rsidP="00A16C1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‘</w:t>
      </w:r>
      <w:r w:rsidRPr="00816208">
        <w:rPr>
          <w:rFonts w:ascii="Arial" w:hAnsi="Arial" w:cs="Arial"/>
          <w:sz w:val="24"/>
          <w:szCs w:val="24"/>
          <w:u w:val="single"/>
        </w:rPr>
        <w:t>Observatorio sobre Gobierno, Estrategia y Competitividad de las Empresas’</w:t>
      </w:r>
    </w:p>
    <w:p w:rsidR="00A16C1C" w:rsidRPr="008041DF" w:rsidRDefault="00A16C1C" w:rsidP="00A16C1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4170EF" w:rsidRDefault="00227891" w:rsidP="004170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</w:t>
      </w:r>
      <w:r w:rsidR="004170EF">
        <w:rPr>
          <w:rFonts w:ascii="Arial" w:hAnsi="Arial" w:cs="Arial"/>
          <w:b/>
          <w:sz w:val="28"/>
          <w:szCs w:val="28"/>
        </w:rPr>
        <w:t>22,9</w:t>
      </w:r>
      <w:r>
        <w:rPr>
          <w:rFonts w:ascii="Arial" w:hAnsi="Arial" w:cs="Arial"/>
          <w:b/>
          <w:sz w:val="28"/>
          <w:szCs w:val="28"/>
        </w:rPr>
        <w:t xml:space="preserve">% de las empresas valencianas </w:t>
      </w:r>
      <w:r w:rsidR="004170EF">
        <w:rPr>
          <w:rFonts w:ascii="Arial" w:hAnsi="Arial" w:cs="Arial"/>
          <w:b/>
          <w:sz w:val="28"/>
          <w:szCs w:val="28"/>
        </w:rPr>
        <w:t>se encuentran entre las más competitivas del país</w:t>
      </w:r>
    </w:p>
    <w:p w:rsidR="00151067" w:rsidRPr="008041DF" w:rsidRDefault="00151067" w:rsidP="00A16C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005B" w:rsidRDefault="00C8555F" w:rsidP="007C005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005B">
        <w:rPr>
          <w:rFonts w:ascii="Arial" w:hAnsi="Arial" w:cs="Arial"/>
          <w:sz w:val="24"/>
          <w:szCs w:val="24"/>
        </w:rPr>
        <w:t xml:space="preserve">El </w:t>
      </w:r>
      <w:r w:rsidR="00151067" w:rsidRPr="007C005B">
        <w:rPr>
          <w:rFonts w:ascii="Arial" w:hAnsi="Arial" w:cs="Arial"/>
          <w:sz w:val="24"/>
          <w:szCs w:val="24"/>
        </w:rPr>
        <w:t xml:space="preserve">Observatorio GECE, impulsado por Bankia y el Ivie, </w:t>
      </w:r>
      <w:r w:rsidR="007C005B" w:rsidRPr="007C005B">
        <w:rPr>
          <w:rFonts w:ascii="Arial" w:hAnsi="Arial" w:cs="Arial"/>
          <w:sz w:val="24"/>
          <w:szCs w:val="24"/>
        </w:rPr>
        <w:t xml:space="preserve">lanza la colección </w:t>
      </w:r>
      <w:hyperlink r:id="rId9" w:history="1">
        <w:r w:rsidR="007C005B" w:rsidRPr="00836906">
          <w:rPr>
            <w:rStyle w:val="Hipervnculo"/>
            <w:rFonts w:ascii="Arial" w:hAnsi="Arial" w:cs="Arial"/>
            <w:sz w:val="24"/>
            <w:szCs w:val="24"/>
          </w:rPr>
          <w:t>Claves de competitividad</w:t>
        </w:r>
      </w:hyperlink>
      <w:r w:rsidR="007C005B" w:rsidRPr="007C005B">
        <w:rPr>
          <w:rFonts w:ascii="Arial" w:hAnsi="Arial" w:cs="Arial"/>
          <w:sz w:val="24"/>
          <w:szCs w:val="24"/>
        </w:rPr>
        <w:t xml:space="preserve">, documentos </w:t>
      </w:r>
      <w:r w:rsidR="00DB54CC">
        <w:rPr>
          <w:rFonts w:ascii="Arial" w:hAnsi="Arial" w:cs="Arial"/>
          <w:sz w:val="24"/>
          <w:szCs w:val="24"/>
        </w:rPr>
        <w:t>de análisis</w:t>
      </w:r>
      <w:r w:rsidR="007C005B" w:rsidRPr="007C005B">
        <w:rPr>
          <w:rFonts w:ascii="Arial" w:hAnsi="Arial" w:cs="Arial"/>
          <w:sz w:val="24"/>
          <w:szCs w:val="24"/>
        </w:rPr>
        <w:t xml:space="preserve"> con datos de interés para las empresas valencianas</w:t>
      </w:r>
    </w:p>
    <w:p w:rsidR="007C005B" w:rsidRPr="007C005B" w:rsidRDefault="007C005B" w:rsidP="007C005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A16C1C" w:rsidRDefault="005D66FB" w:rsidP="007C005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7C005B">
        <w:rPr>
          <w:rFonts w:ascii="Arial" w:hAnsi="Arial" w:cs="Arial"/>
          <w:sz w:val="24"/>
          <w:szCs w:val="24"/>
        </w:rPr>
        <w:t xml:space="preserve"> </w:t>
      </w:r>
      <w:r w:rsidR="00507F0B">
        <w:rPr>
          <w:rFonts w:ascii="Arial" w:hAnsi="Arial" w:cs="Arial"/>
          <w:sz w:val="24"/>
          <w:szCs w:val="24"/>
        </w:rPr>
        <w:t>primera publicación</w:t>
      </w:r>
      <w:r w:rsidR="007C005B">
        <w:rPr>
          <w:rFonts w:ascii="Arial" w:hAnsi="Arial" w:cs="Arial"/>
          <w:sz w:val="24"/>
          <w:szCs w:val="24"/>
        </w:rPr>
        <w:t xml:space="preserve"> </w:t>
      </w:r>
      <w:r w:rsidR="00507F0B">
        <w:rPr>
          <w:rFonts w:ascii="Arial" w:hAnsi="Arial" w:cs="Arial"/>
          <w:sz w:val="24"/>
          <w:szCs w:val="24"/>
        </w:rPr>
        <w:t>clasifica</w:t>
      </w:r>
      <w:r w:rsidR="003A47E7">
        <w:rPr>
          <w:rFonts w:ascii="Arial" w:hAnsi="Arial" w:cs="Arial"/>
          <w:sz w:val="24"/>
          <w:szCs w:val="24"/>
        </w:rPr>
        <w:t xml:space="preserve"> a</w:t>
      </w:r>
      <w:r w:rsidR="00151067" w:rsidRPr="007C005B">
        <w:rPr>
          <w:rFonts w:ascii="Arial" w:hAnsi="Arial" w:cs="Arial"/>
          <w:sz w:val="24"/>
          <w:szCs w:val="24"/>
        </w:rPr>
        <w:t xml:space="preserve"> las empresas españolas en cuatro niveles de competitividad: superiores, sólidas, modestas y frágiles</w:t>
      </w:r>
    </w:p>
    <w:p w:rsidR="00DB54CC" w:rsidRDefault="00DB54CC" w:rsidP="00DB54CC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A16C1C" w:rsidRDefault="00151067" w:rsidP="00A16C1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1483">
        <w:rPr>
          <w:rFonts w:ascii="Arial" w:hAnsi="Arial" w:cs="Arial"/>
          <w:sz w:val="24"/>
          <w:szCs w:val="24"/>
        </w:rPr>
        <w:t>Las empresas familiares más competitivas se c</w:t>
      </w:r>
      <w:r w:rsidR="00F41483" w:rsidRPr="00F41483">
        <w:rPr>
          <w:rFonts w:ascii="Arial" w:hAnsi="Arial" w:cs="Arial"/>
          <w:sz w:val="24"/>
          <w:szCs w:val="24"/>
        </w:rPr>
        <w:t>aracterizan por su mayor tamaño y por</w:t>
      </w:r>
      <w:r w:rsidR="00F41483">
        <w:rPr>
          <w:rFonts w:ascii="Arial" w:hAnsi="Arial" w:cs="Arial"/>
          <w:sz w:val="24"/>
          <w:szCs w:val="24"/>
        </w:rPr>
        <w:t>q</w:t>
      </w:r>
      <w:r w:rsidR="00F41483" w:rsidRPr="00F41483">
        <w:rPr>
          <w:rFonts w:ascii="Arial" w:hAnsi="Arial" w:cs="Arial"/>
          <w:sz w:val="24"/>
          <w:szCs w:val="24"/>
        </w:rPr>
        <w:t>ue</w:t>
      </w:r>
      <w:r w:rsidRPr="00F41483">
        <w:rPr>
          <w:rFonts w:ascii="Arial" w:hAnsi="Arial" w:cs="Arial"/>
          <w:sz w:val="24"/>
          <w:szCs w:val="24"/>
        </w:rPr>
        <w:t xml:space="preserve"> son más intensivas en tecnología </w:t>
      </w:r>
    </w:p>
    <w:p w:rsidR="00507F0B" w:rsidRPr="00507F0B" w:rsidRDefault="00507F0B" w:rsidP="00507F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168" w:rsidRPr="008041DF" w:rsidRDefault="00F30168" w:rsidP="00A16C1C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B54CC" w:rsidRDefault="00C8555F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</w:t>
      </w:r>
      <w:r w:rsidR="009C6FC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ncia</w:t>
      </w:r>
      <w:r w:rsidR="00A16C1C" w:rsidRPr="00F00050">
        <w:rPr>
          <w:rFonts w:ascii="Arial" w:hAnsi="Arial" w:cs="Arial"/>
          <w:b/>
          <w:sz w:val="24"/>
          <w:szCs w:val="24"/>
        </w:rPr>
        <w:t xml:space="preserve">, </w:t>
      </w:r>
      <w:r w:rsidR="009C6FC2">
        <w:rPr>
          <w:rFonts w:ascii="Arial" w:hAnsi="Arial" w:cs="Arial"/>
          <w:b/>
          <w:sz w:val="24"/>
          <w:szCs w:val="24"/>
        </w:rPr>
        <w:t>23</w:t>
      </w:r>
      <w:r w:rsidR="00A16C1C">
        <w:rPr>
          <w:rFonts w:ascii="Arial" w:hAnsi="Arial" w:cs="Arial"/>
          <w:b/>
          <w:sz w:val="24"/>
          <w:szCs w:val="24"/>
        </w:rPr>
        <w:t>/</w:t>
      </w:r>
      <w:r w:rsidR="00AA3725">
        <w:rPr>
          <w:rFonts w:ascii="Arial" w:hAnsi="Arial" w:cs="Arial"/>
          <w:b/>
          <w:sz w:val="24"/>
          <w:szCs w:val="24"/>
        </w:rPr>
        <w:t>11</w:t>
      </w:r>
      <w:r w:rsidR="00A16C1C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2018</w:t>
      </w:r>
      <w:r w:rsidR="00A16C1C">
        <w:rPr>
          <w:rFonts w:ascii="Arial" w:hAnsi="Arial" w:cs="Arial"/>
          <w:b/>
          <w:sz w:val="24"/>
          <w:szCs w:val="24"/>
        </w:rPr>
        <w:t>.</w:t>
      </w:r>
      <w:r w:rsidR="00A16C1C" w:rsidRPr="00F00050">
        <w:rPr>
          <w:rFonts w:ascii="Arial" w:hAnsi="Arial" w:cs="Arial"/>
          <w:b/>
          <w:sz w:val="24"/>
          <w:szCs w:val="24"/>
        </w:rPr>
        <w:t xml:space="preserve"> </w:t>
      </w:r>
      <w:r w:rsidR="00151067">
        <w:rPr>
          <w:rFonts w:ascii="Arial" w:hAnsi="Arial" w:cs="Arial"/>
          <w:sz w:val="24"/>
          <w:szCs w:val="24"/>
        </w:rPr>
        <w:t xml:space="preserve">El </w:t>
      </w:r>
      <w:r w:rsidR="00DB54CC">
        <w:rPr>
          <w:rFonts w:ascii="Arial" w:hAnsi="Arial" w:cs="Arial"/>
          <w:sz w:val="24"/>
          <w:szCs w:val="24"/>
        </w:rPr>
        <w:t xml:space="preserve">22,9% de las empresas valencianas se encuentran entre las más competitivas del país, según el Observatorio sobre Gobierno, Estrategia y Competitividad de las Empresas (Observatorio GECE) elaborado </w:t>
      </w:r>
      <w:r w:rsidR="00011A33">
        <w:rPr>
          <w:rFonts w:ascii="Arial" w:hAnsi="Arial" w:cs="Arial"/>
          <w:sz w:val="24"/>
          <w:szCs w:val="24"/>
        </w:rPr>
        <w:t>por</w:t>
      </w:r>
      <w:r w:rsidR="00DB54CC">
        <w:rPr>
          <w:rFonts w:ascii="Arial" w:hAnsi="Arial" w:cs="Arial"/>
          <w:sz w:val="24"/>
          <w:szCs w:val="24"/>
        </w:rPr>
        <w:t xml:space="preserve"> </w:t>
      </w:r>
      <w:r w:rsidR="00DB54CC" w:rsidRPr="00B172A6">
        <w:rPr>
          <w:rFonts w:ascii="Arial" w:hAnsi="Arial" w:cs="Arial"/>
          <w:sz w:val="24"/>
          <w:szCs w:val="24"/>
        </w:rPr>
        <w:t xml:space="preserve">el </w:t>
      </w:r>
      <w:r w:rsidR="00DB54CC">
        <w:rPr>
          <w:rFonts w:ascii="Arial" w:hAnsi="Arial" w:cs="Arial"/>
          <w:sz w:val="24"/>
          <w:szCs w:val="24"/>
        </w:rPr>
        <w:t>Instituto Valenciano de Investigaciones Económicas (</w:t>
      </w:r>
      <w:r w:rsidR="00DB54CC" w:rsidRPr="00B172A6">
        <w:rPr>
          <w:rFonts w:ascii="Arial" w:hAnsi="Arial" w:cs="Arial"/>
          <w:sz w:val="24"/>
          <w:szCs w:val="24"/>
        </w:rPr>
        <w:t>Ivie</w:t>
      </w:r>
      <w:r w:rsidR="00011A33">
        <w:rPr>
          <w:rFonts w:ascii="Arial" w:hAnsi="Arial" w:cs="Arial"/>
          <w:sz w:val="24"/>
          <w:szCs w:val="24"/>
        </w:rPr>
        <w:t xml:space="preserve">), </w:t>
      </w:r>
      <w:r w:rsidR="00836906">
        <w:rPr>
          <w:rFonts w:ascii="Arial" w:hAnsi="Arial" w:cs="Arial"/>
          <w:sz w:val="24"/>
          <w:szCs w:val="24"/>
        </w:rPr>
        <w:t>co</w:t>
      </w:r>
      <w:r w:rsidR="00011A33">
        <w:rPr>
          <w:rFonts w:ascii="Arial" w:hAnsi="Arial" w:cs="Arial"/>
          <w:sz w:val="24"/>
          <w:szCs w:val="24"/>
        </w:rPr>
        <w:t>n</w:t>
      </w:r>
      <w:r w:rsidR="00836906">
        <w:rPr>
          <w:rFonts w:ascii="Arial" w:hAnsi="Arial" w:cs="Arial"/>
          <w:sz w:val="24"/>
          <w:szCs w:val="24"/>
        </w:rPr>
        <w:t xml:space="preserve"> la</w:t>
      </w:r>
      <w:r w:rsidR="00011A33">
        <w:rPr>
          <w:rFonts w:ascii="Arial" w:hAnsi="Arial" w:cs="Arial"/>
          <w:sz w:val="24"/>
          <w:szCs w:val="24"/>
        </w:rPr>
        <w:t xml:space="preserve"> colaboración de Bankia.</w:t>
      </w:r>
    </w:p>
    <w:p w:rsidR="00DB54CC" w:rsidRDefault="00DB54CC" w:rsidP="00DB54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54CC" w:rsidRDefault="00DB54CC" w:rsidP="00DB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informe recoge que, </w:t>
      </w:r>
      <w:r w:rsidR="00507F0B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>las empresas valencianas, las familiares que alcanzan el nivel de competitividad superior son el 22,7% del total, mientras que entre las no familiares el porcentaje asciende al 31,1%.</w:t>
      </w:r>
    </w:p>
    <w:p w:rsidR="00DB54CC" w:rsidRDefault="00DB54CC" w:rsidP="00DB54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46B6" w:rsidRDefault="00DB54CC" w:rsidP="00CF4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es una de las principales conclusiones del Observatorio GECE que analiza </w:t>
      </w:r>
      <w:r w:rsidRPr="00151067">
        <w:rPr>
          <w:rFonts w:ascii="Arial" w:hAnsi="Arial" w:cs="Arial"/>
          <w:sz w:val="24"/>
          <w:szCs w:val="24"/>
        </w:rPr>
        <w:t>la evolución de la competitividad de las empresas valencianas a lo largo del tiempo y su relación con los factores internos que pueden contribuir a mejorarla</w:t>
      </w:r>
      <w:r>
        <w:rPr>
          <w:rFonts w:ascii="Arial" w:hAnsi="Arial" w:cs="Arial"/>
          <w:sz w:val="24"/>
          <w:szCs w:val="24"/>
        </w:rPr>
        <w:t>.</w:t>
      </w:r>
      <w:r w:rsidR="00CF46B6">
        <w:rPr>
          <w:rFonts w:ascii="Arial" w:hAnsi="Arial" w:cs="Arial"/>
          <w:sz w:val="24"/>
          <w:szCs w:val="24"/>
        </w:rPr>
        <w:t xml:space="preserve"> </w:t>
      </w: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las actuaciones contempladas por el Observatorio GECE se incluye el lanzamiento de la colección </w:t>
      </w:r>
      <w:r w:rsidRPr="007C005B">
        <w:rPr>
          <w:rFonts w:ascii="Arial" w:hAnsi="Arial" w:cs="Arial"/>
          <w:i/>
          <w:sz w:val="24"/>
          <w:szCs w:val="24"/>
        </w:rPr>
        <w:t>Claves de competitividad</w:t>
      </w:r>
      <w:r>
        <w:rPr>
          <w:rFonts w:ascii="Arial" w:hAnsi="Arial" w:cs="Arial"/>
          <w:sz w:val="24"/>
          <w:szCs w:val="24"/>
        </w:rPr>
        <w:t xml:space="preserve">, una serie de documentos con datos de interés para las empresas valencianas. La primera </w:t>
      </w:r>
      <w:r w:rsidRPr="007C005B">
        <w:rPr>
          <w:rFonts w:ascii="Arial" w:hAnsi="Arial" w:cs="Arial"/>
          <w:i/>
          <w:sz w:val="24"/>
          <w:szCs w:val="24"/>
        </w:rPr>
        <w:t>Clave</w:t>
      </w:r>
      <w:r>
        <w:rPr>
          <w:rFonts w:ascii="Arial" w:hAnsi="Arial" w:cs="Arial"/>
          <w:sz w:val="24"/>
          <w:szCs w:val="24"/>
        </w:rPr>
        <w:t xml:space="preserve"> realiza una clasificación de las </w:t>
      </w:r>
      <w:r w:rsidR="00507F0B">
        <w:rPr>
          <w:rFonts w:ascii="Arial" w:hAnsi="Arial" w:cs="Arial"/>
          <w:sz w:val="24"/>
          <w:szCs w:val="24"/>
        </w:rPr>
        <w:t>compañías</w:t>
      </w:r>
      <w:r>
        <w:rPr>
          <w:rFonts w:ascii="Arial" w:hAnsi="Arial" w:cs="Arial"/>
          <w:sz w:val="24"/>
          <w:szCs w:val="24"/>
        </w:rPr>
        <w:t xml:space="preserve"> españolas en cuatro niveles de competitividad: </w:t>
      </w:r>
      <w:r w:rsidRPr="00750729">
        <w:rPr>
          <w:rFonts w:ascii="Arial" w:hAnsi="Arial" w:cs="Arial"/>
          <w:i/>
          <w:sz w:val="24"/>
          <w:szCs w:val="24"/>
        </w:rPr>
        <w:t>superiores</w:t>
      </w:r>
      <w:r>
        <w:rPr>
          <w:rFonts w:ascii="Arial" w:hAnsi="Arial" w:cs="Arial"/>
          <w:sz w:val="24"/>
          <w:szCs w:val="24"/>
        </w:rPr>
        <w:t xml:space="preserve">, </w:t>
      </w:r>
      <w:r w:rsidRPr="00750729">
        <w:rPr>
          <w:rFonts w:ascii="Arial" w:hAnsi="Arial" w:cs="Arial"/>
          <w:i/>
          <w:sz w:val="24"/>
          <w:szCs w:val="24"/>
        </w:rPr>
        <w:t>sólidas</w:t>
      </w:r>
      <w:r>
        <w:rPr>
          <w:rFonts w:ascii="Arial" w:hAnsi="Arial" w:cs="Arial"/>
          <w:sz w:val="24"/>
          <w:szCs w:val="24"/>
        </w:rPr>
        <w:t xml:space="preserve">, </w:t>
      </w:r>
      <w:r w:rsidRPr="00750729">
        <w:rPr>
          <w:rFonts w:ascii="Arial" w:hAnsi="Arial" w:cs="Arial"/>
          <w:i/>
          <w:sz w:val="24"/>
          <w:szCs w:val="24"/>
        </w:rPr>
        <w:t>modestas</w:t>
      </w:r>
      <w:r>
        <w:rPr>
          <w:rFonts w:ascii="Arial" w:hAnsi="Arial" w:cs="Arial"/>
          <w:sz w:val="24"/>
          <w:szCs w:val="24"/>
        </w:rPr>
        <w:t xml:space="preserve"> y </w:t>
      </w:r>
      <w:r w:rsidRPr="00750729">
        <w:rPr>
          <w:rFonts w:ascii="Arial" w:hAnsi="Arial" w:cs="Arial"/>
          <w:i/>
          <w:sz w:val="24"/>
          <w:szCs w:val="24"/>
        </w:rPr>
        <w:t>frágiles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729" w:rsidRDefault="00750729" w:rsidP="00CF4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uno de ellos agrupa un 25% de compañías, según el índice GECEcomp obtenido y que está basado en siete indicadores: rentabilidad, a corto y largo plazo; solvencia, a corto y largo plazo; capacidad de generar liquidez, productividad de los activos y productividad del trabajo. </w:t>
      </w: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54CC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empresas nacionales situadas entre las</w:t>
      </w:r>
      <w:r w:rsidR="00750729">
        <w:rPr>
          <w:rFonts w:ascii="Arial" w:hAnsi="Arial" w:cs="Arial"/>
          <w:sz w:val="24"/>
          <w:szCs w:val="24"/>
        </w:rPr>
        <w:t xml:space="preserve"> llamadas</w:t>
      </w:r>
      <w:r>
        <w:rPr>
          <w:rFonts w:ascii="Arial" w:hAnsi="Arial" w:cs="Arial"/>
          <w:sz w:val="24"/>
          <w:szCs w:val="24"/>
        </w:rPr>
        <w:t xml:space="preserve"> </w:t>
      </w:r>
      <w:r w:rsidRPr="00750729">
        <w:rPr>
          <w:rFonts w:ascii="Arial" w:hAnsi="Arial" w:cs="Arial"/>
          <w:i/>
          <w:sz w:val="24"/>
          <w:szCs w:val="24"/>
        </w:rPr>
        <w:t>superiores</w:t>
      </w:r>
      <w:r>
        <w:rPr>
          <w:rFonts w:ascii="Arial" w:hAnsi="Arial" w:cs="Arial"/>
          <w:sz w:val="24"/>
          <w:szCs w:val="24"/>
        </w:rPr>
        <w:t xml:space="preserve"> son un 25%, lo que sitúa a las valencianas ligeramente por debajo de la media nacional.</w:t>
      </w:r>
    </w:p>
    <w:p w:rsidR="00CF46B6" w:rsidRDefault="00CF46B6" w:rsidP="00CF46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378B" w:rsidRPr="00CF46B6" w:rsidRDefault="00CF46B6" w:rsidP="00B172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F46B6">
        <w:rPr>
          <w:rFonts w:ascii="Arial" w:hAnsi="Arial" w:cs="Arial"/>
          <w:b/>
          <w:sz w:val="24"/>
          <w:szCs w:val="24"/>
        </w:rPr>
        <w:t>Más rentables y solventes</w:t>
      </w:r>
    </w:p>
    <w:p w:rsidR="00CF46B6" w:rsidRDefault="00CF46B6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729" w:rsidRDefault="00F1378B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las compañías familiares valencianas incluidas en ese grupo de </w:t>
      </w:r>
      <w:r w:rsidRPr="00750729">
        <w:rPr>
          <w:rFonts w:ascii="Arial" w:hAnsi="Arial" w:cs="Arial"/>
          <w:i/>
          <w:sz w:val="24"/>
          <w:szCs w:val="24"/>
        </w:rPr>
        <w:t>superiores</w:t>
      </w:r>
      <w:r>
        <w:rPr>
          <w:rFonts w:ascii="Arial" w:hAnsi="Arial" w:cs="Arial"/>
          <w:sz w:val="24"/>
          <w:szCs w:val="24"/>
        </w:rPr>
        <w:t xml:space="preserve"> consiguen mejores ratios de rentabilidad a largo plazo y solvencia que las no familiares</w:t>
      </w:r>
      <w:r w:rsidR="007507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también figuran entre las más competitivas. </w:t>
      </w:r>
    </w:p>
    <w:p w:rsidR="00750729" w:rsidRDefault="00750729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378B" w:rsidRDefault="00F1378B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concreto, </w:t>
      </w:r>
      <w:r w:rsidR="00FB3842">
        <w:rPr>
          <w:rFonts w:ascii="Arial" w:hAnsi="Arial" w:cs="Arial"/>
          <w:sz w:val="24"/>
          <w:szCs w:val="24"/>
        </w:rPr>
        <w:t xml:space="preserve">las </w:t>
      </w:r>
      <w:r w:rsidR="002B563D">
        <w:rPr>
          <w:rFonts w:ascii="Arial" w:hAnsi="Arial" w:cs="Arial"/>
          <w:sz w:val="24"/>
          <w:szCs w:val="24"/>
        </w:rPr>
        <w:t xml:space="preserve">empresas </w:t>
      </w:r>
      <w:r w:rsidR="00FB3842">
        <w:rPr>
          <w:rFonts w:ascii="Arial" w:hAnsi="Arial" w:cs="Arial"/>
          <w:sz w:val="24"/>
          <w:szCs w:val="24"/>
        </w:rPr>
        <w:t>familiares valencianas se sitúan, en promedio</w:t>
      </w:r>
      <w:r w:rsidR="00485834">
        <w:rPr>
          <w:rFonts w:ascii="Arial" w:hAnsi="Arial" w:cs="Arial"/>
          <w:sz w:val="24"/>
          <w:szCs w:val="24"/>
        </w:rPr>
        <w:t>,</w:t>
      </w:r>
      <w:r w:rsidR="00FB3842">
        <w:rPr>
          <w:rFonts w:ascii="Arial" w:hAnsi="Arial" w:cs="Arial"/>
          <w:sz w:val="24"/>
          <w:szCs w:val="24"/>
        </w:rPr>
        <w:t xml:space="preserve"> en el percentil 81 en rentabilidad a largo plazo (es decir, entre </w:t>
      </w:r>
      <w:r w:rsidR="002B563D">
        <w:rPr>
          <w:rFonts w:ascii="Arial" w:hAnsi="Arial" w:cs="Arial"/>
          <w:sz w:val="24"/>
          <w:szCs w:val="24"/>
        </w:rPr>
        <w:t xml:space="preserve">el </w:t>
      </w:r>
      <w:r w:rsidR="00FB3842">
        <w:rPr>
          <w:rFonts w:ascii="Arial" w:hAnsi="Arial" w:cs="Arial"/>
          <w:sz w:val="24"/>
          <w:szCs w:val="24"/>
        </w:rPr>
        <w:t>20% más rentable</w:t>
      </w:r>
      <w:r w:rsidR="002B563D">
        <w:rPr>
          <w:rFonts w:ascii="Arial" w:hAnsi="Arial" w:cs="Arial"/>
          <w:sz w:val="24"/>
          <w:szCs w:val="24"/>
        </w:rPr>
        <w:t xml:space="preserve"> del conjunto de las empresas españolas</w:t>
      </w:r>
      <w:r w:rsidR="00750729">
        <w:rPr>
          <w:rFonts w:ascii="Arial" w:hAnsi="Arial" w:cs="Arial"/>
          <w:sz w:val="24"/>
          <w:szCs w:val="24"/>
        </w:rPr>
        <w:t>);</w:t>
      </w:r>
      <w:r w:rsidR="00FB3842">
        <w:rPr>
          <w:rFonts w:ascii="Arial" w:hAnsi="Arial" w:cs="Arial"/>
          <w:sz w:val="24"/>
          <w:szCs w:val="24"/>
        </w:rPr>
        <w:t xml:space="preserve"> frente a las no familiares</w:t>
      </w:r>
      <w:r w:rsidR="00750729">
        <w:rPr>
          <w:rFonts w:ascii="Arial" w:hAnsi="Arial" w:cs="Arial"/>
          <w:sz w:val="24"/>
          <w:szCs w:val="24"/>
        </w:rPr>
        <w:t>,</w:t>
      </w:r>
      <w:r w:rsidR="00FB3842">
        <w:rPr>
          <w:rFonts w:ascii="Arial" w:hAnsi="Arial" w:cs="Arial"/>
          <w:sz w:val="24"/>
          <w:szCs w:val="24"/>
        </w:rPr>
        <w:t xml:space="preserve"> que se encuentran en el </w:t>
      </w:r>
      <w:r w:rsidR="002B563D">
        <w:rPr>
          <w:rFonts w:ascii="Arial" w:hAnsi="Arial" w:cs="Arial"/>
          <w:sz w:val="24"/>
          <w:szCs w:val="24"/>
        </w:rPr>
        <w:t xml:space="preserve">percentil </w:t>
      </w:r>
      <w:r w:rsidR="00FB3842">
        <w:rPr>
          <w:rFonts w:ascii="Arial" w:hAnsi="Arial" w:cs="Arial"/>
          <w:sz w:val="24"/>
          <w:szCs w:val="24"/>
        </w:rPr>
        <w:t xml:space="preserve">71. Por lo que respecta a la solvencia, tanto a largo como a corto plazo, las familiares se colocan 7 percentiles por encima de las no familiares. </w:t>
      </w:r>
    </w:p>
    <w:p w:rsidR="00F1378B" w:rsidRDefault="00F1378B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1CF6" w:rsidRDefault="00E96754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7C005B">
        <w:rPr>
          <w:rFonts w:ascii="Arial" w:hAnsi="Arial" w:cs="Arial"/>
          <w:i/>
          <w:sz w:val="24"/>
          <w:szCs w:val="24"/>
        </w:rPr>
        <w:t>Clave 1</w:t>
      </w:r>
      <w:r>
        <w:rPr>
          <w:rFonts w:ascii="Arial" w:hAnsi="Arial" w:cs="Arial"/>
          <w:sz w:val="24"/>
          <w:szCs w:val="24"/>
        </w:rPr>
        <w:t xml:space="preserve"> difundida</w:t>
      </w:r>
      <w:r w:rsidR="000C35E8">
        <w:rPr>
          <w:rFonts w:ascii="Arial" w:hAnsi="Arial" w:cs="Arial"/>
          <w:sz w:val="24"/>
          <w:szCs w:val="24"/>
        </w:rPr>
        <w:t xml:space="preserve"> por el Observatorio GECE también revela que, </w:t>
      </w:r>
      <w:r w:rsidR="00F93418">
        <w:rPr>
          <w:rFonts w:ascii="Arial" w:hAnsi="Arial" w:cs="Arial"/>
          <w:sz w:val="24"/>
          <w:szCs w:val="24"/>
        </w:rPr>
        <w:t xml:space="preserve">conforme se </w:t>
      </w:r>
      <w:r w:rsidR="00252BDD">
        <w:rPr>
          <w:rFonts w:ascii="Arial" w:hAnsi="Arial" w:cs="Arial"/>
          <w:sz w:val="24"/>
          <w:szCs w:val="24"/>
        </w:rPr>
        <w:t>asciende</w:t>
      </w:r>
      <w:r w:rsidR="00F93418">
        <w:rPr>
          <w:rFonts w:ascii="Arial" w:hAnsi="Arial" w:cs="Arial"/>
          <w:sz w:val="24"/>
          <w:szCs w:val="24"/>
        </w:rPr>
        <w:t xml:space="preserve"> en el nivel de competitividad, aumenta el porcentaje de</w:t>
      </w:r>
      <w:r w:rsidR="000C35E8">
        <w:rPr>
          <w:rFonts w:ascii="Arial" w:hAnsi="Arial" w:cs="Arial"/>
          <w:sz w:val="24"/>
          <w:szCs w:val="24"/>
        </w:rPr>
        <w:t xml:space="preserve"> empresas familiares </w:t>
      </w:r>
      <w:r w:rsidR="000C1CF6">
        <w:rPr>
          <w:rFonts w:ascii="Arial" w:hAnsi="Arial" w:cs="Arial"/>
          <w:sz w:val="24"/>
          <w:szCs w:val="24"/>
        </w:rPr>
        <w:t>y</w:t>
      </w:r>
      <w:r w:rsidR="000C35E8">
        <w:rPr>
          <w:rFonts w:ascii="Arial" w:hAnsi="Arial" w:cs="Arial"/>
          <w:sz w:val="24"/>
          <w:szCs w:val="24"/>
        </w:rPr>
        <w:t xml:space="preserve"> no familiares</w:t>
      </w:r>
      <w:r w:rsidR="00F93418">
        <w:rPr>
          <w:rFonts w:ascii="Arial" w:hAnsi="Arial" w:cs="Arial"/>
          <w:sz w:val="24"/>
          <w:szCs w:val="24"/>
        </w:rPr>
        <w:t xml:space="preserve"> consideradas medianas o grandes. Mientras que </w:t>
      </w:r>
      <w:r w:rsidRPr="00E96754">
        <w:rPr>
          <w:rFonts w:ascii="Arial" w:hAnsi="Arial" w:cs="Arial"/>
          <w:sz w:val="24"/>
          <w:szCs w:val="24"/>
        </w:rPr>
        <w:t xml:space="preserve">en el grupo de las </w:t>
      </w:r>
      <w:r w:rsidRPr="00750729">
        <w:rPr>
          <w:rFonts w:ascii="Arial" w:hAnsi="Arial" w:cs="Arial"/>
          <w:i/>
          <w:sz w:val="24"/>
          <w:szCs w:val="24"/>
        </w:rPr>
        <w:t>frágiles</w:t>
      </w:r>
      <w:r w:rsidRPr="00E96754">
        <w:rPr>
          <w:rFonts w:ascii="Arial" w:hAnsi="Arial" w:cs="Arial"/>
          <w:sz w:val="24"/>
          <w:szCs w:val="24"/>
        </w:rPr>
        <w:t xml:space="preserve"> </w:t>
      </w:r>
      <w:r w:rsidR="00F93418">
        <w:rPr>
          <w:rFonts w:ascii="Arial" w:hAnsi="Arial" w:cs="Arial"/>
          <w:sz w:val="24"/>
          <w:szCs w:val="24"/>
        </w:rPr>
        <w:t xml:space="preserve">solo </w:t>
      </w:r>
      <w:r>
        <w:rPr>
          <w:rFonts w:ascii="Arial" w:hAnsi="Arial" w:cs="Arial"/>
          <w:sz w:val="24"/>
          <w:szCs w:val="24"/>
        </w:rPr>
        <w:t>se encuentra un</w:t>
      </w:r>
      <w:r w:rsidR="00F93418">
        <w:rPr>
          <w:rFonts w:ascii="Arial" w:hAnsi="Arial" w:cs="Arial"/>
          <w:sz w:val="24"/>
          <w:szCs w:val="24"/>
        </w:rPr>
        <w:t xml:space="preserve"> 6,3% de </w:t>
      </w:r>
      <w:r w:rsidR="000C1CF6">
        <w:rPr>
          <w:rFonts w:ascii="Arial" w:hAnsi="Arial" w:cs="Arial"/>
          <w:sz w:val="24"/>
          <w:szCs w:val="24"/>
        </w:rPr>
        <w:t xml:space="preserve">empresas </w:t>
      </w:r>
      <w:r w:rsidR="00F93418">
        <w:rPr>
          <w:rFonts w:ascii="Arial" w:hAnsi="Arial" w:cs="Arial"/>
          <w:sz w:val="24"/>
          <w:szCs w:val="24"/>
        </w:rPr>
        <w:t>familiares medianas y grandes</w:t>
      </w:r>
      <w:r w:rsidR="000C1CF6">
        <w:rPr>
          <w:rFonts w:ascii="Arial" w:hAnsi="Arial" w:cs="Arial"/>
          <w:sz w:val="24"/>
          <w:szCs w:val="24"/>
        </w:rPr>
        <w:t xml:space="preserve">, el porcentaje se eleva a casi un 20% en el caso de las </w:t>
      </w:r>
      <w:r w:rsidR="000C1CF6" w:rsidRPr="00750729">
        <w:rPr>
          <w:rFonts w:ascii="Arial" w:hAnsi="Arial" w:cs="Arial"/>
          <w:i/>
          <w:sz w:val="24"/>
          <w:szCs w:val="24"/>
        </w:rPr>
        <w:t>superiores</w:t>
      </w:r>
      <w:r w:rsidR="000C1C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Por su parte, l</w:t>
      </w:r>
      <w:r w:rsidR="000C1CF6">
        <w:rPr>
          <w:rFonts w:ascii="Arial" w:hAnsi="Arial" w:cs="Arial"/>
          <w:sz w:val="24"/>
          <w:szCs w:val="24"/>
        </w:rPr>
        <w:t xml:space="preserve">as no familiares pasan de un 23,5% de empresas grandes y pequeñas en el grupo de las </w:t>
      </w:r>
      <w:r w:rsidR="000C1CF6" w:rsidRPr="00750729">
        <w:rPr>
          <w:rFonts w:ascii="Arial" w:hAnsi="Arial" w:cs="Arial"/>
          <w:i/>
          <w:sz w:val="24"/>
          <w:szCs w:val="24"/>
        </w:rPr>
        <w:t>frágiles</w:t>
      </w:r>
      <w:r w:rsidR="000C1CF6">
        <w:rPr>
          <w:rFonts w:ascii="Arial" w:hAnsi="Arial" w:cs="Arial"/>
          <w:sz w:val="24"/>
          <w:szCs w:val="24"/>
        </w:rPr>
        <w:t xml:space="preserve"> al 52,8% en las superiores. </w:t>
      </w:r>
    </w:p>
    <w:p w:rsidR="000C1CF6" w:rsidRDefault="000C1CF6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729" w:rsidRDefault="001063BC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crece el porcentaje de empresas que opera en sectores más intensivos en tecnología cuando nos acercamos a los grupos de empresas más competitivas. </w:t>
      </w:r>
    </w:p>
    <w:p w:rsidR="00750729" w:rsidRDefault="00750729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3BC" w:rsidRDefault="001063BC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10,3% de las compañías familiares consideradas </w:t>
      </w:r>
      <w:r w:rsidRPr="00750729">
        <w:rPr>
          <w:rFonts w:ascii="Arial" w:hAnsi="Arial" w:cs="Arial"/>
          <w:i/>
          <w:sz w:val="24"/>
          <w:szCs w:val="24"/>
        </w:rPr>
        <w:t>frágiles</w:t>
      </w:r>
      <w:r>
        <w:rPr>
          <w:rFonts w:ascii="Arial" w:hAnsi="Arial" w:cs="Arial"/>
          <w:sz w:val="24"/>
          <w:szCs w:val="24"/>
        </w:rPr>
        <w:t xml:space="preserve"> tienen una intensidad tecnológica alta </w:t>
      </w:r>
      <w:r w:rsidR="00252BD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media alta, frente al 23,2% de las que figuran en el grupo de las </w:t>
      </w:r>
      <w:r w:rsidRPr="00750729">
        <w:rPr>
          <w:rFonts w:ascii="Arial" w:hAnsi="Arial" w:cs="Arial"/>
          <w:i/>
          <w:sz w:val="24"/>
          <w:szCs w:val="24"/>
        </w:rPr>
        <w:t>superiores</w:t>
      </w:r>
      <w:r>
        <w:rPr>
          <w:rFonts w:ascii="Arial" w:hAnsi="Arial" w:cs="Arial"/>
          <w:sz w:val="24"/>
          <w:szCs w:val="24"/>
        </w:rPr>
        <w:t>. En el caso de las no fam</w:t>
      </w:r>
      <w:r w:rsidR="00E967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liares, este porcentaje pasa del 13,1% en las frágiles, al 26,4% de las superiores. </w:t>
      </w:r>
    </w:p>
    <w:p w:rsidR="001063BC" w:rsidRDefault="001063BC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6DB" w:rsidRDefault="001626DB" w:rsidP="00B17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378B" w:rsidRDefault="000C35E8" w:rsidP="00B17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</w:t>
      </w:r>
      <w:r w:rsidR="001063BC">
        <w:rPr>
          <w:rFonts w:ascii="Arial" w:hAnsi="Arial" w:cs="Arial"/>
          <w:sz w:val="24"/>
          <w:szCs w:val="24"/>
        </w:rPr>
        <w:t xml:space="preserve">s datos </w:t>
      </w:r>
      <w:r>
        <w:rPr>
          <w:rFonts w:ascii="Arial" w:hAnsi="Arial" w:cs="Arial"/>
          <w:sz w:val="24"/>
          <w:szCs w:val="24"/>
        </w:rPr>
        <w:t xml:space="preserve">se deduce que el tamaño y la inversión en tecnología son elementos </w:t>
      </w:r>
      <w:r w:rsidR="001854E1">
        <w:rPr>
          <w:rFonts w:ascii="Arial" w:hAnsi="Arial" w:cs="Arial"/>
          <w:sz w:val="24"/>
          <w:szCs w:val="24"/>
        </w:rPr>
        <w:t>que facilitan</w:t>
      </w:r>
      <w:r>
        <w:rPr>
          <w:rFonts w:ascii="Arial" w:hAnsi="Arial" w:cs="Arial"/>
          <w:sz w:val="24"/>
          <w:szCs w:val="24"/>
        </w:rPr>
        <w:t xml:space="preserve"> la mejora competitiva.</w:t>
      </w:r>
    </w:p>
    <w:p w:rsidR="008041DF" w:rsidRDefault="008041DF" w:rsidP="00E9675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54E1" w:rsidRPr="006C01BF" w:rsidRDefault="001854E1" w:rsidP="001854E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01BF">
        <w:rPr>
          <w:rFonts w:ascii="Arial" w:hAnsi="Arial" w:cs="Arial"/>
          <w:b/>
          <w:sz w:val="20"/>
          <w:szCs w:val="20"/>
          <w:u w:val="single"/>
        </w:rPr>
        <w:t>Para más información:</w:t>
      </w:r>
    </w:p>
    <w:p w:rsidR="001854E1" w:rsidRPr="001A2DE1" w:rsidRDefault="001854E1" w:rsidP="001854E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A2DE1">
        <w:rPr>
          <w:rFonts w:ascii="Arial" w:hAnsi="Arial" w:cs="Arial"/>
          <w:sz w:val="20"/>
          <w:szCs w:val="20"/>
          <w:lang w:val="en-GB"/>
        </w:rPr>
        <w:t>Bankia Comunicación</w:t>
      </w:r>
      <w:r w:rsidRPr="001A2DE1">
        <w:rPr>
          <w:rFonts w:ascii="Arial" w:hAnsi="Arial" w:cs="Arial"/>
          <w:sz w:val="20"/>
          <w:szCs w:val="20"/>
          <w:lang w:val="en-GB"/>
        </w:rPr>
        <w:tab/>
        <w:t>(bankiacomunicacion@bankia.com)</w:t>
      </w:r>
    </w:p>
    <w:p w:rsid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 Zafra</w:t>
      </w:r>
      <w:r w:rsidRPr="006C0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91 423 51 04 / 690 </w:t>
      </w:r>
      <w:r w:rsidRPr="006C01BF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7 723 (</w:t>
      </w:r>
      <w:hyperlink r:id="rId10" w:history="1">
        <w:r w:rsidRPr="002A49AA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vzafra@bankia.com</w:t>
        </w:r>
      </w:hyperlink>
      <w:r w:rsidRPr="002A49AA">
        <w:rPr>
          <w:rFonts w:ascii="Arial" w:hAnsi="Arial" w:cs="Arial"/>
          <w:sz w:val="20"/>
          <w:szCs w:val="20"/>
        </w:rPr>
        <w:t>)</w:t>
      </w:r>
    </w:p>
    <w:p w:rsidR="001854E1" w:rsidRPr="002A49AA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Guillermo Fernández</w:t>
      </w:r>
      <w:r>
        <w:rPr>
          <w:rFonts w:ascii="Arial" w:hAnsi="Arial" w:cs="Arial"/>
          <w:sz w:val="20"/>
          <w:szCs w:val="20"/>
        </w:rPr>
        <w:tab/>
        <w:t>91 423 53 33 / 681 349 040 (gfernandezm@bankia.com)</w:t>
      </w:r>
    </w:p>
    <w:p w:rsidR="001854E1" w:rsidRPr="002A49AA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 xml:space="preserve">Mariano Utrilla </w:t>
      </w:r>
      <w:r w:rsidRPr="002A49AA">
        <w:rPr>
          <w:rFonts w:ascii="Arial" w:hAnsi="Arial" w:cs="Arial"/>
          <w:sz w:val="20"/>
          <w:szCs w:val="20"/>
        </w:rPr>
        <w:tab/>
        <w:t>91 423 94 72 / 691 827 401 (</w:t>
      </w:r>
      <w:hyperlink r:id="rId11" w:history="1">
        <w:r w:rsidRPr="002A49AA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mutrilla@bankia.com</w:t>
        </w:r>
      </w:hyperlink>
      <w:r w:rsidRPr="002A49AA">
        <w:rPr>
          <w:rFonts w:ascii="Arial" w:hAnsi="Arial" w:cs="Arial"/>
          <w:sz w:val="20"/>
          <w:szCs w:val="20"/>
        </w:rPr>
        <w:t>)</w:t>
      </w:r>
    </w:p>
    <w:p w:rsid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Irene Rivas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91 423 96 </w:t>
      </w:r>
      <w:r w:rsidRPr="00462C78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 xml:space="preserve"> / 616 257 322 (</w:t>
      </w:r>
      <w:r w:rsidRPr="00B22EED">
        <w:rPr>
          <w:rFonts w:ascii="Arial" w:hAnsi="Arial" w:cs="Arial"/>
          <w:sz w:val="20"/>
          <w:szCs w:val="20"/>
        </w:rPr>
        <w:t>irivas@bankia.com</w:t>
      </w:r>
      <w:r>
        <w:rPr>
          <w:rFonts w:ascii="Arial" w:hAnsi="Arial" w:cs="Arial"/>
          <w:sz w:val="20"/>
          <w:szCs w:val="20"/>
        </w:rPr>
        <w:t>)</w:t>
      </w:r>
    </w:p>
    <w:p w:rsid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Belén Porras</w:t>
      </w:r>
      <w:r>
        <w:rPr>
          <w:rFonts w:ascii="Arial" w:hAnsi="Arial" w:cs="Arial"/>
          <w:sz w:val="20"/>
          <w:szCs w:val="20"/>
        </w:rPr>
        <w:tab/>
        <w:t>91 423 59 53 / 690 909 569 (</w:t>
      </w:r>
      <w:r w:rsidRPr="00275CB0">
        <w:rPr>
          <w:rFonts w:ascii="Arial" w:hAnsi="Arial" w:cs="Arial"/>
          <w:sz w:val="20"/>
          <w:szCs w:val="20"/>
        </w:rPr>
        <w:t>bporras@bankia.com</w:t>
      </w:r>
      <w:r w:rsidR="00275CB0">
        <w:rPr>
          <w:rFonts w:ascii="Arial" w:hAnsi="Arial" w:cs="Arial"/>
          <w:sz w:val="20"/>
          <w:szCs w:val="20"/>
        </w:rPr>
        <w:t>)</w:t>
      </w:r>
    </w:p>
    <w:p w:rsid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54E1" w:rsidRP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4E1">
        <w:rPr>
          <w:rFonts w:ascii="Arial" w:hAnsi="Arial" w:cs="Arial"/>
          <w:sz w:val="20"/>
          <w:szCs w:val="20"/>
        </w:rPr>
        <w:t>Ivie Comunicación</w:t>
      </w:r>
    </w:p>
    <w:p w:rsidR="001854E1" w:rsidRDefault="001854E1" w:rsidP="00185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4E1">
        <w:rPr>
          <w:rFonts w:ascii="Arial" w:hAnsi="Arial" w:cs="Arial"/>
          <w:sz w:val="20"/>
          <w:szCs w:val="20"/>
        </w:rPr>
        <w:t>Yolanda Jover</w:t>
      </w:r>
      <w:r w:rsidRPr="001854E1">
        <w:rPr>
          <w:rFonts w:ascii="Arial" w:hAnsi="Arial" w:cs="Arial"/>
          <w:sz w:val="20"/>
          <w:szCs w:val="20"/>
        </w:rPr>
        <w:tab/>
        <w:t>96 319 00 50 / 608 748 335 (yolanda.jover@ivie.es)</w:t>
      </w:r>
    </w:p>
    <w:p w:rsidR="004764C8" w:rsidRDefault="004764C8" w:rsidP="00CC50B8">
      <w:pPr>
        <w:jc w:val="both"/>
        <w:rPr>
          <w:rFonts w:ascii="Arial" w:hAnsi="Arial" w:cs="Arial"/>
          <w:sz w:val="24"/>
          <w:szCs w:val="24"/>
        </w:rPr>
      </w:pPr>
    </w:p>
    <w:p w:rsidR="001854E1" w:rsidRDefault="001854E1" w:rsidP="00CC50B8">
      <w:pPr>
        <w:jc w:val="both"/>
        <w:rPr>
          <w:rFonts w:ascii="Arial" w:hAnsi="Arial" w:cs="Arial"/>
          <w:sz w:val="24"/>
          <w:szCs w:val="24"/>
        </w:rPr>
      </w:pPr>
    </w:p>
    <w:p w:rsidR="001854E1" w:rsidRPr="001854E1" w:rsidRDefault="006A5283" w:rsidP="001854E1">
      <w:pPr>
        <w:jc w:val="both"/>
        <w:rPr>
          <w:rFonts w:ascii="Arial" w:hAnsi="Arial" w:cs="Arial"/>
          <w:b/>
          <w:sz w:val="16"/>
          <w:szCs w:val="24"/>
        </w:rPr>
      </w:pPr>
      <w:hyperlink r:id="rId12" w:history="1">
        <w:r w:rsidR="001854E1" w:rsidRPr="009C1E55">
          <w:rPr>
            <w:rStyle w:val="Hipervnculo"/>
            <w:rFonts w:ascii="Arial" w:hAnsi="Arial" w:cs="Arial"/>
            <w:b/>
            <w:sz w:val="16"/>
            <w:szCs w:val="24"/>
          </w:rPr>
          <w:t>www.bankia.com</w:t>
        </w:r>
      </w:hyperlink>
      <w:r w:rsidR="001854E1">
        <w:rPr>
          <w:rFonts w:ascii="Arial" w:hAnsi="Arial" w:cs="Arial"/>
          <w:b/>
          <w:sz w:val="16"/>
          <w:szCs w:val="24"/>
        </w:rPr>
        <w:tab/>
      </w:r>
      <w:hyperlink r:id="rId13" w:history="1">
        <w:r w:rsidR="001854E1" w:rsidRPr="001854E1">
          <w:rPr>
            <w:rStyle w:val="Hipervnculo"/>
            <w:rFonts w:ascii="Arial" w:hAnsi="Arial" w:cs="Arial"/>
            <w:b/>
            <w:sz w:val="16"/>
            <w:szCs w:val="24"/>
          </w:rPr>
          <w:t>www.ivie.es</w:t>
        </w:r>
      </w:hyperlink>
      <w:r w:rsidR="001854E1" w:rsidRPr="001854E1">
        <w:rPr>
          <w:rFonts w:ascii="Arial" w:hAnsi="Arial" w:cs="Arial"/>
          <w:b/>
          <w:sz w:val="16"/>
          <w:szCs w:val="24"/>
        </w:rPr>
        <w:t xml:space="preserve"> </w:t>
      </w:r>
      <w:r w:rsidR="001854E1">
        <w:rPr>
          <w:rFonts w:ascii="Arial" w:hAnsi="Arial" w:cs="Arial"/>
          <w:b/>
          <w:sz w:val="16"/>
          <w:szCs w:val="24"/>
        </w:rPr>
        <w:t xml:space="preserve"> </w:t>
      </w:r>
      <w:r w:rsidR="001854E1">
        <w:rPr>
          <w:rFonts w:ascii="Arial" w:hAnsi="Arial" w:cs="Arial"/>
          <w:b/>
          <w:sz w:val="16"/>
          <w:szCs w:val="24"/>
        </w:rPr>
        <w:tab/>
      </w:r>
      <w:r w:rsidR="001854E1">
        <w:rPr>
          <w:rFonts w:ascii="Arial" w:hAnsi="Arial" w:cs="Arial"/>
          <w:b/>
          <w:sz w:val="16"/>
          <w:szCs w:val="24"/>
        </w:rPr>
        <w:tab/>
      </w:r>
      <w:hyperlink r:id="rId14" w:history="1">
        <w:r w:rsidR="001854E1" w:rsidRPr="001A2DE1">
          <w:rPr>
            <w:rStyle w:val="Hipervnculo"/>
            <w:rFonts w:ascii="Arial" w:hAnsi="Arial" w:cs="Arial"/>
            <w:b/>
            <w:sz w:val="16"/>
            <w:szCs w:val="24"/>
          </w:rPr>
          <w:t>www.bankiaresponde.com</w:t>
        </w:r>
      </w:hyperlink>
      <w:r w:rsidR="001854E1" w:rsidRPr="009C1E55">
        <w:rPr>
          <w:rFonts w:ascii="Arial" w:hAnsi="Arial" w:cs="Arial"/>
          <w:b/>
          <w:sz w:val="16"/>
          <w:szCs w:val="24"/>
        </w:rPr>
        <w:tab/>
      </w:r>
      <w:hyperlink r:id="rId15" w:history="1">
        <w:r w:rsidR="001854E1" w:rsidRPr="009C1E55">
          <w:rPr>
            <w:rStyle w:val="Hipervnculo"/>
            <w:rFonts w:ascii="Arial" w:hAnsi="Arial" w:cs="Arial"/>
            <w:b/>
            <w:sz w:val="16"/>
            <w:szCs w:val="24"/>
          </w:rPr>
          <w:t>www.blogbankia.es</w:t>
        </w:r>
      </w:hyperlink>
      <w:r w:rsidR="001854E1">
        <w:rPr>
          <w:rFonts w:ascii="Arial" w:hAnsi="Arial" w:cs="Arial"/>
          <w:b/>
          <w:sz w:val="16"/>
          <w:szCs w:val="24"/>
        </w:rPr>
        <w:t xml:space="preserve">         </w:t>
      </w:r>
      <w:hyperlink r:id="rId16" w:history="1"/>
    </w:p>
    <w:p w:rsidR="001854E1" w:rsidRDefault="001854E1" w:rsidP="00CC50B8">
      <w:pPr>
        <w:jc w:val="both"/>
        <w:rPr>
          <w:rFonts w:ascii="Arial" w:hAnsi="Arial" w:cs="Arial"/>
          <w:sz w:val="24"/>
          <w:szCs w:val="24"/>
        </w:rPr>
      </w:pPr>
    </w:p>
    <w:sectPr w:rsidR="001854E1" w:rsidSect="00F95822">
      <w:headerReference w:type="default" r:id="rId17"/>
      <w:footerReference w:type="default" r:id="rId18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6C" w:rsidRDefault="003F176C" w:rsidP="00B11957">
      <w:pPr>
        <w:spacing w:after="0" w:line="240" w:lineRule="auto"/>
      </w:pPr>
      <w:r>
        <w:separator/>
      </w:r>
    </w:p>
  </w:endnote>
  <w:endnote w:type="continuationSeparator" w:id="0">
    <w:p w:rsidR="003F176C" w:rsidRDefault="003F176C" w:rsidP="00B1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9" w:rsidRDefault="00D40AB9" w:rsidP="00521A8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ED064E" wp14:editId="1617C2F8">
              <wp:simplePos x="0" y="0"/>
              <wp:positionH relativeFrom="column">
                <wp:posOffset>243839</wp:posOffset>
              </wp:positionH>
              <wp:positionV relativeFrom="paragraph">
                <wp:posOffset>-52705</wp:posOffset>
              </wp:positionV>
              <wp:extent cx="1247775" cy="4953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9C" w:rsidRDefault="00D40AB9" w:rsidP="007E6B9C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 w:rsidRPr="009F3467">
                            <w:rPr>
                              <w:rFonts w:ascii="Arial" w:hAnsi="Arial"/>
                              <w:sz w:val="14"/>
                            </w:rPr>
                            <w:t>@Bankia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br/>
                          </w:r>
                          <w:r w:rsidRPr="009F3467">
                            <w:rPr>
                              <w:rFonts w:ascii="Arial" w:hAnsi="Arial"/>
                              <w:sz w:val="14"/>
                            </w:rPr>
                            <w:t>@PressBankia</w:t>
                          </w:r>
                        </w:p>
                        <w:p w:rsidR="007E6B9C" w:rsidRDefault="007E6B9C" w:rsidP="007E6B9C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@Ivie_news</w:t>
                          </w:r>
                        </w:p>
                        <w:p w:rsidR="007E6B9C" w:rsidRDefault="007E6B9C" w:rsidP="007E6B9C">
                          <w:pPr>
                            <w:spacing w:after="120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7E6B9C" w:rsidRDefault="007E6B9C" w:rsidP="00521A8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ED0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2pt;margin-top:-4.15pt;width:98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ajgwIAAA8FAAAOAAAAZHJzL2Uyb0RvYy54bWysVNtu2zAMfR+wfxD0ntrOnCY26hS9LMOA&#10;7gK0+wBFkmNhtqhJSuxu2L+PkpM03QUYhvlBFkXq8HJIXVwOXUt20joFuqLZWUqJ1ByE0puKfnpY&#10;TRaUOM+0YC1oWdFH6ejl8uWLi96UcgoNtEJagiDalb2paOO9KZPE8UZ2zJ2BkRqVNdiOeRTtJhGW&#10;9Yjetck0Tc+THqwwFrh0Dk9vRyVdRvy6ltx/qGsnPWkrirH5uNq4rsOaLC9YubHMNIrvw2D/EEXH&#10;lEanR6hb5hnZWvULVKe4BQe1P+PQJVDXisuYA2aTpT9lc98wI2MuWBxnjmVy/w+Wv999tESJis4o&#10;0axDih7k4Mk1DCQL1emNK9Ho3qCZH/AYWY6ZOnMH/LMjGm4apjfyylroG8kERhdvJidXRxwXQNb9&#10;OxDohm09RKChtl0oHRaDIDqy9HhkJoTCg8tpPp/PMUSOuryYvUojdQkrD7eNdf6NhI6ETUUtMh/R&#10;2e7OecwDTQ8mwZmDVomVatso2M36prVkx7BLVvELqeOVZ2atDsYawrVRPZ5gkOgj6EK4kfVvBUac&#10;Xk+Lyep8MZ/kq3w2KebpYpJmxXVxnuZFfrv6HgLM8rJRQkh9p7Q8dGCW/x3D+1kYeyf2IOkrWsym&#10;s5GiPyaZxu93SXbK40C2qqvo4mjEykDsay0wbVZ6ptpxnzwPP5YMa3D4x6rENgjMjz3gh/WAKKE3&#10;1iAesSEsIF/IOr4iuGnAfqWkx4msqPuyZVZS0r7V2FRFludhhKOQz+ZTFOypZn2qYZojVEU9JeP2&#10;xo9jvzVWbRr0NLaxhitsxFrFHnmKClMIAk5dTGb/QoSxPpWj1dM7tvwBAAD//wMAUEsDBBQABgAI&#10;AAAAIQCjSTER3gAAAAgBAAAPAAAAZHJzL2Rvd25yZXYueG1sTI/NTsMwEITvSLyDtUhcUOvQhPw1&#10;TgVIIK4tfYBNsk2ixusodpv07TEnOI5mNPNNsVv0IK402d6wgud1AIK4Nk3PrYLj98cqBWEdcoOD&#10;YVJwIwu78v6uwLwxM+/penCt8CVsc1TQOTfmUtq6I412bUZi753MpNF5ObWymXD25XqQmyCIpcae&#10;/UKHI713VJ8PF63g9DU/vWRz9emOyT6K37BPKnNT6vFhed2CcLS4vzD84nt0KD1TZS7cWDEoCNPI&#10;JxWs0hCE9zdhlIGoFMRZArIs5P8D5Q8AAAD//wMAUEsBAi0AFAAGAAgAAAAhALaDOJL+AAAA4QEA&#10;ABMAAAAAAAAAAAAAAAAAAAAAAFtDb250ZW50X1R5cGVzXS54bWxQSwECLQAUAAYACAAAACEAOP0h&#10;/9YAAACUAQAACwAAAAAAAAAAAAAAAAAvAQAAX3JlbHMvLnJlbHNQSwECLQAUAAYACAAAACEAaiw2&#10;o4MCAAAPBQAADgAAAAAAAAAAAAAAAAAuAgAAZHJzL2Uyb0RvYy54bWxQSwECLQAUAAYACAAAACEA&#10;o0kxEd4AAAAIAQAADwAAAAAAAAAAAAAAAADdBAAAZHJzL2Rvd25yZXYueG1sUEsFBgAAAAAEAAQA&#10;8wAAAOgFAAAAAA==&#10;" stroked="f">
              <v:textbox>
                <w:txbxContent>
                  <w:p w:rsidR="007E6B9C" w:rsidRDefault="00D40AB9" w:rsidP="007E6B9C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 w:rsidRPr="009F3467">
                      <w:rPr>
                        <w:rFonts w:ascii="Arial" w:hAnsi="Arial"/>
                        <w:sz w:val="14"/>
                      </w:rPr>
                      <w:t>@Bankia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  </w:t>
                    </w:r>
                    <w:r>
                      <w:rPr>
                        <w:rFonts w:ascii="Arial" w:hAnsi="Arial"/>
                        <w:sz w:val="14"/>
                      </w:rPr>
                      <w:br/>
                    </w:r>
                    <w:r w:rsidRPr="009F3467">
                      <w:rPr>
                        <w:rFonts w:ascii="Arial" w:hAnsi="Arial"/>
                        <w:sz w:val="14"/>
                      </w:rPr>
                      <w:t>@PressBankia</w:t>
                    </w:r>
                  </w:p>
                  <w:p w:rsidR="007E6B9C" w:rsidRDefault="007E6B9C" w:rsidP="007E6B9C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@Ivie_news</w:t>
                    </w:r>
                  </w:p>
                  <w:p w:rsidR="007E6B9C" w:rsidRDefault="007E6B9C" w:rsidP="007E6B9C">
                    <w:pPr>
                      <w:spacing w:after="120"/>
                      <w:rPr>
                        <w:rFonts w:ascii="Arial" w:hAnsi="Arial"/>
                        <w:sz w:val="14"/>
                      </w:rPr>
                    </w:pPr>
                  </w:p>
                  <w:p w:rsidR="007E6B9C" w:rsidRDefault="007E6B9C" w:rsidP="00521A8C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289F5579" wp14:editId="039ED156">
          <wp:extent cx="200025" cy="200025"/>
          <wp:effectExtent l="19050" t="0" r="9525" b="0"/>
          <wp:docPr id="2" name="Imagen 2" descr="http://a2.twimg.com/a/1310059562/images/logos/twitter_newbird_boxed_whiteon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twimg.com/a/1310059562/images/logos/twitter_newbird_boxed_whiteon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AB9" w:rsidRDefault="00D40AB9" w:rsidP="00521A8C">
    <w:pPr>
      <w:pStyle w:val="Piedepgina"/>
    </w:pPr>
  </w:p>
  <w:p w:rsidR="00D40AB9" w:rsidRDefault="00D40AB9" w:rsidP="00317C1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18391" wp14:editId="46B13BC6">
              <wp:simplePos x="0" y="0"/>
              <wp:positionH relativeFrom="column">
                <wp:posOffset>243840</wp:posOffset>
              </wp:positionH>
              <wp:positionV relativeFrom="paragraph">
                <wp:posOffset>5080</wp:posOffset>
              </wp:positionV>
              <wp:extent cx="1666875" cy="285750"/>
              <wp:effectExtent l="0" t="0" r="952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AB9" w:rsidRPr="00B17E0E" w:rsidRDefault="006A5283" w:rsidP="00B17E0E">
                          <w:pPr>
                            <w:rPr>
                              <w:lang w:val="es-ES"/>
                            </w:rPr>
                          </w:pPr>
                          <w:hyperlink r:id="rId2" w:history="1">
                            <w:r w:rsidR="00D40AB9" w:rsidRPr="00274B92">
                              <w:rPr>
                                <w:rStyle w:val="Hipervnculo"/>
                                <w:rFonts w:ascii="Arial" w:hAnsi="Arial"/>
                                <w:sz w:val="14"/>
                                <w:lang w:val="es-ES"/>
                              </w:rPr>
                              <w:t>www.facebook.com/bankia.es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D18391" id="_x0000_s1027" type="#_x0000_t202" style="position:absolute;margin-left:19.2pt;margin-top:.4pt;width:13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5mhAIAABYFAAAOAAAAZHJzL2Uyb0RvYy54bWysVNuO2yAQfa/Uf0C8Z32RncTWOqu9NFWl&#10;7UXa7QcQwDEqBgok9rbqv3fASZrtRaqq+gEzzDC3c4bLq7GXaM+tE1o1OLtIMeKKaibUtsEfH9ez&#10;JUbOE8WI1Io3+Ik7fLV6+eJyMDXPdacl4xaBE+XqwTS4897USeJox3viLrThCpSttj3xINptwiwZ&#10;wHsvkzxN58mgLTNWU+4cnN5NSryK/tuWU/++bR33SDYYcvNxtXHdhDVZXZJ6a4npBD2kQf4hi54I&#10;BUFPru6IJ2hnxS+uekGtdrr1F1T3iW5bQXmsAarJ0p+qeeiI4bEWaI4zpza5/+eWvtt/sEiwBgNQ&#10;ivQA0SMfPbrRI8pCdwbjajB6MGDmRzgGlGOlztxr+skhpW87orb82lo9dJwwyC7eTM6uTn5ccLIZ&#10;3moGYcjO6+hobG0fWgfNQOAdUHo6IRNSoSHkfD5fLkqMKOjyZbkoI3QJqY+3jXX+Ndc9CpsGW0A+&#10;eif7e+ehDjA9moRgTkvB1kLKKNjt5lZatCfAknX8Qulw5ZmZVMFY6XBtUk8nkCTECLqQbkT9a5Xl&#10;RXqTV7M15D0r1kU5qxbpcpZm1U01T4uquFt/CwlmRd0Jxri6F4ofGZgVf4fwYRYm7kQOoqHBVZmX&#10;E0R/LDKN3++K7IWHgZSiB0acjEgdgH2lGJRNak+EnPbJ8/Rjy6AHx3/sSqRBQH7igB83Y+TbiV0b&#10;zZ6AF1YDbAA+PCaw6bT9gtEAg9lg93lHLMdIvlHArSorijDJUSjKRQ6CPddszjVEUXDVYI/RtL31&#10;0/TvjBXbDiJNbFb6GvjYikiVQNwpK6gkCDB8sabDQxGm+1yOVj+es9V3AAAA//8DAFBLAwQUAAYA&#10;CAAAACEAMWtgaNwAAAAGAQAADwAAAGRycy9kb3ducmV2LnhtbEzOQU7DMBAF0D0Sd7CmEhtEbWja&#10;piGTCpBAbFt6ACd2k6jxOIrdJr09w4ouR//rz8u3k+vExQ6h9YTwPFcgLFXetFQjHH4+n1IQIWoy&#10;uvNkEa42wLa4v8t1ZvxIO3vZx1rwCIVMIzQx9pmUoWqs02Hue0ucHf3gdORzqKUZ9MjjrpMvSq2k&#10;0y3xh0b39qOx1Wl/dgjH7/FxuRnLr3hY75LVu27Xpb8iPsymt1cQ0U7xvwx/fKZDwabSn8kE0SEs&#10;0oSbCOzndKHUBkSJkCxTkEUub/nFLwAAAP//AwBQSwECLQAUAAYACAAAACEAtoM4kv4AAADhAQAA&#10;EwAAAAAAAAAAAAAAAAAAAAAAW0NvbnRlbnRfVHlwZXNdLnhtbFBLAQItABQABgAIAAAAIQA4/SH/&#10;1gAAAJQBAAALAAAAAAAAAAAAAAAAAC8BAABfcmVscy8ucmVsc1BLAQItABQABgAIAAAAIQAFCq5m&#10;hAIAABYFAAAOAAAAAAAAAAAAAAAAAC4CAABkcnMvZTJvRG9jLnhtbFBLAQItABQABgAIAAAAIQAx&#10;a2Bo3AAAAAYBAAAPAAAAAAAAAAAAAAAAAN4EAABkcnMvZG93bnJldi54bWxQSwUGAAAAAAQABADz&#10;AAAA5wUAAAAA&#10;" stroked="f">
              <v:textbox>
                <w:txbxContent>
                  <w:p w:rsidR="00D40AB9" w:rsidRPr="00B17E0E" w:rsidRDefault="00836906" w:rsidP="00B17E0E">
                    <w:pPr>
                      <w:rPr>
                        <w:lang w:val="es-ES"/>
                      </w:rPr>
                    </w:pPr>
                    <w:hyperlink r:id="rId3" w:history="1">
                      <w:r w:rsidR="00D40AB9" w:rsidRPr="00274B92">
                        <w:rPr>
                          <w:rStyle w:val="Hipervnculo"/>
                          <w:rFonts w:ascii="Arial" w:hAnsi="Arial"/>
                          <w:sz w:val="14"/>
                          <w:lang w:val="es-ES"/>
                        </w:rPr>
                        <w:t>www.facebook.com/bankia.es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184EFC90" wp14:editId="293BEDCA">
          <wp:extent cx="200025" cy="200025"/>
          <wp:effectExtent l="0" t="0" r="9525" b="9525"/>
          <wp:docPr id="7" name="Imagen 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twimg.com/a/1310059562/images/logos/twitter_newbird_boxed_whiteonblu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AB9" w:rsidRDefault="00D40AB9" w:rsidP="00D33A9A">
    <w:pPr>
      <w:pStyle w:val="Piedepgina"/>
      <w:tabs>
        <w:tab w:val="left" w:pos="7785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A5283">
      <w:rPr>
        <w:noProof/>
      </w:rPr>
      <w:t>2</w:t>
    </w:r>
    <w:r>
      <w:rPr>
        <w:noProof/>
      </w:rPr>
      <w:fldChar w:fldCharType="end"/>
    </w:r>
  </w:p>
  <w:p w:rsidR="00D40AB9" w:rsidRDefault="00D40A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6C" w:rsidRDefault="003F176C" w:rsidP="00B11957">
      <w:pPr>
        <w:spacing w:after="0" w:line="240" w:lineRule="auto"/>
      </w:pPr>
      <w:r>
        <w:separator/>
      </w:r>
    </w:p>
  </w:footnote>
  <w:footnote w:type="continuationSeparator" w:id="0">
    <w:p w:rsidR="003F176C" w:rsidRDefault="003F176C" w:rsidP="00B1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9" w:rsidRDefault="00D40AB9" w:rsidP="00B11957">
    <w:pPr>
      <w:pStyle w:val="Encabezado"/>
    </w:pPr>
  </w:p>
  <w:p w:rsidR="00D40AB9" w:rsidRDefault="00D40AB9" w:rsidP="00B11957">
    <w:pPr>
      <w:pStyle w:val="Encabezado"/>
    </w:pPr>
  </w:p>
  <w:p w:rsidR="00D40AB9" w:rsidRDefault="00D40AB9" w:rsidP="00B11957">
    <w:pPr>
      <w:pStyle w:val="Encabezado"/>
    </w:pPr>
    <w:r>
      <w:rPr>
        <w:noProof/>
        <w:lang w:val="es-ES" w:eastAsia="es-ES"/>
      </w:rPr>
      <w:drawing>
        <wp:inline distT="0" distB="0" distL="0" distR="0" wp14:anchorId="3749CE06" wp14:editId="257185FC">
          <wp:extent cx="1238250" cy="314325"/>
          <wp:effectExtent l="19050" t="0" r="0" b="0"/>
          <wp:docPr id="1" name="Imagen 1" descr="Logotipo Bankia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Bankia 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A6">
      <w:t xml:space="preserve">  </w:t>
    </w:r>
    <w:r w:rsidR="00B172A6">
      <w:tab/>
    </w:r>
    <w:r w:rsidR="00B172A6">
      <w:tab/>
      <w:t xml:space="preserve">       </w:t>
    </w:r>
    <w:r w:rsidR="00B172A6" w:rsidRPr="00B172A6">
      <w:rPr>
        <w:noProof/>
        <w:lang w:val="es-ES" w:eastAsia="es-ES"/>
      </w:rPr>
      <w:drawing>
        <wp:inline distT="0" distB="0" distL="0" distR="0" wp14:anchorId="0F2DEB2B" wp14:editId="6FA38332">
          <wp:extent cx="920750" cy="485101"/>
          <wp:effectExtent l="0" t="0" r="0" b="0"/>
          <wp:docPr id="6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31" cy="48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72A6">
      <w:tab/>
    </w:r>
  </w:p>
  <w:p w:rsidR="00D40AB9" w:rsidRPr="00B11957" w:rsidRDefault="00B172A6" w:rsidP="00B11957">
    <w:pPr>
      <w:pStyle w:val="Encabezado"/>
    </w:pPr>
    <w: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http://a2.twimg.com/a/1310059562/images/logos/twitter_newbird_boxed_whiteonblue.png" style="width:225pt;height:225pt;visibility:visible;mso-wrap-style:square" o:bullet="t">
        <v:imagedata r:id="rId1" o:title="twitter_newbird_boxed_whiteonblue"/>
      </v:shape>
    </w:pict>
  </w:numPicBullet>
  <w:numPicBullet w:numPicBulletId="1">
    <w:pict>
      <v:shape id="_x0000_i1027" type="#_x0000_t75" style="width:15.75pt;height:15.75pt;visibility:visible;mso-wrap-style:square" o:bullet="t">
        <v:imagedata r:id="rId2" o:title=""/>
      </v:shape>
    </w:pict>
  </w:numPicBullet>
  <w:abstractNum w:abstractNumId="0">
    <w:nsid w:val="FFFFFF89"/>
    <w:multiLevelType w:val="singleLevel"/>
    <w:tmpl w:val="27A2F37E"/>
    <w:lvl w:ilvl="0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</w:abstractNum>
  <w:abstractNum w:abstractNumId="1">
    <w:nsid w:val="04195FDD"/>
    <w:multiLevelType w:val="hybridMultilevel"/>
    <w:tmpl w:val="34CCECDC"/>
    <w:lvl w:ilvl="0" w:tplc="6AEA14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4E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D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2D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404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01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299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42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E78DF"/>
    <w:multiLevelType w:val="hybridMultilevel"/>
    <w:tmpl w:val="9AE6E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B3B8D"/>
    <w:multiLevelType w:val="hybridMultilevel"/>
    <w:tmpl w:val="A106D11C"/>
    <w:lvl w:ilvl="0" w:tplc="040A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4">
    <w:nsid w:val="114A68D7"/>
    <w:multiLevelType w:val="hybridMultilevel"/>
    <w:tmpl w:val="8A7AF472"/>
    <w:lvl w:ilvl="0" w:tplc="04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E9C1046"/>
    <w:multiLevelType w:val="hybridMultilevel"/>
    <w:tmpl w:val="E5767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654BB"/>
    <w:multiLevelType w:val="hybridMultilevel"/>
    <w:tmpl w:val="5FD4C7EC"/>
    <w:lvl w:ilvl="0" w:tplc="9D183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05D9A"/>
    <w:multiLevelType w:val="hybridMultilevel"/>
    <w:tmpl w:val="5F00F770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6DB529F"/>
    <w:multiLevelType w:val="hybridMultilevel"/>
    <w:tmpl w:val="128A9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57"/>
    <w:rsid w:val="00011A33"/>
    <w:rsid w:val="00041202"/>
    <w:rsid w:val="00052539"/>
    <w:rsid w:val="000543DA"/>
    <w:rsid w:val="00060A9F"/>
    <w:rsid w:val="00061446"/>
    <w:rsid w:val="000655E1"/>
    <w:rsid w:val="000731A3"/>
    <w:rsid w:val="00073B08"/>
    <w:rsid w:val="00094D34"/>
    <w:rsid w:val="00097EBA"/>
    <w:rsid w:val="000A3709"/>
    <w:rsid w:val="000C1CF6"/>
    <w:rsid w:val="000C35E8"/>
    <w:rsid w:val="000C5AE3"/>
    <w:rsid w:val="000E0A67"/>
    <w:rsid w:val="000E1D30"/>
    <w:rsid w:val="00102F34"/>
    <w:rsid w:val="001063BC"/>
    <w:rsid w:val="00111DB0"/>
    <w:rsid w:val="00111FF8"/>
    <w:rsid w:val="00125482"/>
    <w:rsid w:val="00151067"/>
    <w:rsid w:val="001544F7"/>
    <w:rsid w:val="001626DB"/>
    <w:rsid w:val="0016585E"/>
    <w:rsid w:val="0017339C"/>
    <w:rsid w:val="001854E1"/>
    <w:rsid w:val="00195160"/>
    <w:rsid w:val="001A2DE1"/>
    <w:rsid w:val="001B1357"/>
    <w:rsid w:val="001E0C50"/>
    <w:rsid w:val="001F2305"/>
    <w:rsid w:val="001F551A"/>
    <w:rsid w:val="00207530"/>
    <w:rsid w:val="00212065"/>
    <w:rsid w:val="002212EA"/>
    <w:rsid w:val="00227891"/>
    <w:rsid w:val="00232494"/>
    <w:rsid w:val="002414C9"/>
    <w:rsid w:val="00246821"/>
    <w:rsid w:val="00252BDD"/>
    <w:rsid w:val="0025633B"/>
    <w:rsid w:val="00265A4D"/>
    <w:rsid w:val="0026768A"/>
    <w:rsid w:val="00272137"/>
    <w:rsid w:val="00274B92"/>
    <w:rsid w:val="00275CB0"/>
    <w:rsid w:val="002831C8"/>
    <w:rsid w:val="002905D0"/>
    <w:rsid w:val="002A49AA"/>
    <w:rsid w:val="002B0C10"/>
    <w:rsid w:val="002B1F35"/>
    <w:rsid w:val="002B2741"/>
    <w:rsid w:val="002B563D"/>
    <w:rsid w:val="002C2506"/>
    <w:rsid w:val="002C35A1"/>
    <w:rsid w:val="002D7B23"/>
    <w:rsid w:val="002F02D0"/>
    <w:rsid w:val="002F35F8"/>
    <w:rsid w:val="002F385C"/>
    <w:rsid w:val="002F7174"/>
    <w:rsid w:val="00301220"/>
    <w:rsid w:val="00305D30"/>
    <w:rsid w:val="00317C13"/>
    <w:rsid w:val="00321F50"/>
    <w:rsid w:val="0032508B"/>
    <w:rsid w:val="00331031"/>
    <w:rsid w:val="003332BB"/>
    <w:rsid w:val="003337F7"/>
    <w:rsid w:val="00345397"/>
    <w:rsid w:val="003551A4"/>
    <w:rsid w:val="0035603A"/>
    <w:rsid w:val="0035785B"/>
    <w:rsid w:val="00360432"/>
    <w:rsid w:val="003A198C"/>
    <w:rsid w:val="003A3B2B"/>
    <w:rsid w:val="003A47E7"/>
    <w:rsid w:val="003A5438"/>
    <w:rsid w:val="003A574C"/>
    <w:rsid w:val="003B255F"/>
    <w:rsid w:val="003B2B8B"/>
    <w:rsid w:val="003D4F96"/>
    <w:rsid w:val="003D5405"/>
    <w:rsid w:val="003E07EF"/>
    <w:rsid w:val="003F176C"/>
    <w:rsid w:val="00402A66"/>
    <w:rsid w:val="004170EF"/>
    <w:rsid w:val="00417841"/>
    <w:rsid w:val="0042577A"/>
    <w:rsid w:val="00444A16"/>
    <w:rsid w:val="004520C7"/>
    <w:rsid w:val="00460F25"/>
    <w:rsid w:val="00462C78"/>
    <w:rsid w:val="00462D6C"/>
    <w:rsid w:val="004631E1"/>
    <w:rsid w:val="0047648F"/>
    <w:rsid w:val="004764C8"/>
    <w:rsid w:val="004770B0"/>
    <w:rsid w:val="00485393"/>
    <w:rsid w:val="00485834"/>
    <w:rsid w:val="0049150A"/>
    <w:rsid w:val="00496158"/>
    <w:rsid w:val="004A57E2"/>
    <w:rsid w:val="004C6280"/>
    <w:rsid w:val="004D1C5F"/>
    <w:rsid w:val="004E7CEE"/>
    <w:rsid w:val="00506B52"/>
    <w:rsid w:val="00507F0B"/>
    <w:rsid w:val="00515836"/>
    <w:rsid w:val="00521A8C"/>
    <w:rsid w:val="00530810"/>
    <w:rsid w:val="005504C7"/>
    <w:rsid w:val="00587E3F"/>
    <w:rsid w:val="005A72F1"/>
    <w:rsid w:val="005C05D7"/>
    <w:rsid w:val="005C5F37"/>
    <w:rsid w:val="005D02D3"/>
    <w:rsid w:val="005D66FB"/>
    <w:rsid w:val="005E5D4C"/>
    <w:rsid w:val="005E6A14"/>
    <w:rsid w:val="005F21B6"/>
    <w:rsid w:val="00604425"/>
    <w:rsid w:val="00612AF8"/>
    <w:rsid w:val="00626F31"/>
    <w:rsid w:val="00627426"/>
    <w:rsid w:val="0063440F"/>
    <w:rsid w:val="00652168"/>
    <w:rsid w:val="00655739"/>
    <w:rsid w:val="006570F5"/>
    <w:rsid w:val="006574F2"/>
    <w:rsid w:val="00664F9A"/>
    <w:rsid w:val="006668EC"/>
    <w:rsid w:val="006722ED"/>
    <w:rsid w:val="00682D72"/>
    <w:rsid w:val="006A5283"/>
    <w:rsid w:val="006A628C"/>
    <w:rsid w:val="006A6FA4"/>
    <w:rsid w:val="006B3728"/>
    <w:rsid w:val="006D06A6"/>
    <w:rsid w:val="006E0DE3"/>
    <w:rsid w:val="006E1EC3"/>
    <w:rsid w:val="006E3FC8"/>
    <w:rsid w:val="006E63F6"/>
    <w:rsid w:val="006F4719"/>
    <w:rsid w:val="00707FE1"/>
    <w:rsid w:val="00717F2C"/>
    <w:rsid w:val="007216E5"/>
    <w:rsid w:val="00726834"/>
    <w:rsid w:val="007409DA"/>
    <w:rsid w:val="00750729"/>
    <w:rsid w:val="00750A80"/>
    <w:rsid w:val="007562B4"/>
    <w:rsid w:val="00762FDD"/>
    <w:rsid w:val="00763468"/>
    <w:rsid w:val="00780B40"/>
    <w:rsid w:val="007A54DE"/>
    <w:rsid w:val="007B5B5B"/>
    <w:rsid w:val="007B7093"/>
    <w:rsid w:val="007C005B"/>
    <w:rsid w:val="007D6B85"/>
    <w:rsid w:val="007E4FD9"/>
    <w:rsid w:val="007E6B9C"/>
    <w:rsid w:val="007F17DF"/>
    <w:rsid w:val="008041DF"/>
    <w:rsid w:val="008079D7"/>
    <w:rsid w:val="00813BA0"/>
    <w:rsid w:val="00816208"/>
    <w:rsid w:val="00825EE2"/>
    <w:rsid w:val="00827AF8"/>
    <w:rsid w:val="00832335"/>
    <w:rsid w:val="00834A75"/>
    <w:rsid w:val="00836906"/>
    <w:rsid w:val="00842121"/>
    <w:rsid w:val="0085068A"/>
    <w:rsid w:val="00852B40"/>
    <w:rsid w:val="00863F7F"/>
    <w:rsid w:val="00873159"/>
    <w:rsid w:val="00873BDB"/>
    <w:rsid w:val="008B4849"/>
    <w:rsid w:val="008C3BDB"/>
    <w:rsid w:val="00906E37"/>
    <w:rsid w:val="00907851"/>
    <w:rsid w:val="00935A3D"/>
    <w:rsid w:val="00942C4D"/>
    <w:rsid w:val="00973A96"/>
    <w:rsid w:val="00987322"/>
    <w:rsid w:val="009A0105"/>
    <w:rsid w:val="009B327D"/>
    <w:rsid w:val="009C6FC2"/>
    <w:rsid w:val="009D5B15"/>
    <w:rsid w:val="009F0AB2"/>
    <w:rsid w:val="009F3467"/>
    <w:rsid w:val="009F4544"/>
    <w:rsid w:val="009F47E6"/>
    <w:rsid w:val="00A10EDF"/>
    <w:rsid w:val="00A16C1C"/>
    <w:rsid w:val="00A30E1E"/>
    <w:rsid w:val="00A472C2"/>
    <w:rsid w:val="00A73645"/>
    <w:rsid w:val="00A77D63"/>
    <w:rsid w:val="00AA3725"/>
    <w:rsid w:val="00AB0107"/>
    <w:rsid w:val="00AC12EF"/>
    <w:rsid w:val="00AD5804"/>
    <w:rsid w:val="00AD5C84"/>
    <w:rsid w:val="00AF2525"/>
    <w:rsid w:val="00AF43D4"/>
    <w:rsid w:val="00B047ED"/>
    <w:rsid w:val="00B11957"/>
    <w:rsid w:val="00B12972"/>
    <w:rsid w:val="00B153F6"/>
    <w:rsid w:val="00B172A6"/>
    <w:rsid w:val="00B17E0E"/>
    <w:rsid w:val="00B22EED"/>
    <w:rsid w:val="00B263C3"/>
    <w:rsid w:val="00B33714"/>
    <w:rsid w:val="00B3385F"/>
    <w:rsid w:val="00B46711"/>
    <w:rsid w:val="00B52629"/>
    <w:rsid w:val="00B6246D"/>
    <w:rsid w:val="00B72079"/>
    <w:rsid w:val="00B81BFD"/>
    <w:rsid w:val="00B963FA"/>
    <w:rsid w:val="00BA3767"/>
    <w:rsid w:val="00BB3937"/>
    <w:rsid w:val="00BC2AA4"/>
    <w:rsid w:val="00BD6889"/>
    <w:rsid w:val="00BD6E7A"/>
    <w:rsid w:val="00BF1877"/>
    <w:rsid w:val="00BF39C2"/>
    <w:rsid w:val="00BF4DA7"/>
    <w:rsid w:val="00BF65CF"/>
    <w:rsid w:val="00C15B1E"/>
    <w:rsid w:val="00C263DE"/>
    <w:rsid w:val="00C26C44"/>
    <w:rsid w:val="00C37F0D"/>
    <w:rsid w:val="00C71147"/>
    <w:rsid w:val="00C72AA5"/>
    <w:rsid w:val="00C8555F"/>
    <w:rsid w:val="00C85839"/>
    <w:rsid w:val="00CA53D0"/>
    <w:rsid w:val="00CC50B8"/>
    <w:rsid w:val="00CC65FD"/>
    <w:rsid w:val="00CD3C1B"/>
    <w:rsid w:val="00CF46B6"/>
    <w:rsid w:val="00CF69A1"/>
    <w:rsid w:val="00D035EF"/>
    <w:rsid w:val="00D05C88"/>
    <w:rsid w:val="00D312BF"/>
    <w:rsid w:val="00D31402"/>
    <w:rsid w:val="00D33A9A"/>
    <w:rsid w:val="00D346D2"/>
    <w:rsid w:val="00D40AB9"/>
    <w:rsid w:val="00D62B5C"/>
    <w:rsid w:val="00D925FD"/>
    <w:rsid w:val="00DB05B1"/>
    <w:rsid w:val="00DB4F8E"/>
    <w:rsid w:val="00DB54CC"/>
    <w:rsid w:val="00DC25CE"/>
    <w:rsid w:val="00DD62A9"/>
    <w:rsid w:val="00DE79D4"/>
    <w:rsid w:val="00E14E8C"/>
    <w:rsid w:val="00E25B34"/>
    <w:rsid w:val="00E270CA"/>
    <w:rsid w:val="00E43267"/>
    <w:rsid w:val="00E55A73"/>
    <w:rsid w:val="00E5768C"/>
    <w:rsid w:val="00E61F63"/>
    <w:rsid w:val="00E659ED"/>
    <w:rsid w:val="00E71B8B"/>
    <w:rsid w:val="00E96754"/>
    <w:rsid w:val="00EA3AEF"/>
    <w:rsid w:val="00EB7383"/>
    <w:rsid w:val="00EC2986"/>
    <w:rsid w:val="00ED3B7E"/>
    <w:rsid w:val="00ED479D"/>
    <w:rsid w:val="00ED635E"/>
    <w:rsid w:val="00EE53C7"/>
    <w:rsid w:val="00F00050"/>
    <w:rsid w:val="00F01242"/>
    <w:rsid w:val="00F023DC"/>
    <w:rsid w:val="00F05CFC"/>
    <w:rsid w:val="00F07DE9"/>
    <w:rsid w:val="00F1378B"/>
    <w:rsid w:val="00F15D46"/>
    <w:rsid w:val="00F20928"/>
    <w:rsid w:val="00F30168"/>
    <w:rsid w:val="00F41483"/>
    <w:rsid w:val="00F538F2"/>
    <w:rsid w:val="00F611E2"/>
    <w:rsid w:val="00F76334"/>
    <w:rsid w:val="00F93418"/>
    <w:rsid w:val="00F95822"/>
    <w:rsid w:val="00FB3842"/>
    <w:rsid w:val="00FD0D38"/>
    <w:rsid w:val="00FD13DF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AA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0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19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195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1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119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1195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3D54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A8C"/>
    <w:rPr>
      <w:color w:val="800080"/>
      <w:u w:val="single"/>
    </w:rPr>
  </w:style>
  <w:style w:type="paragraph" w:styleId="NormalWeb">
    <w:name w:val="Normal (Web)"/>
    <w:basedOn w:val="Normal"/>
    <w:uiPriority w:val="99"/>
    <w:rsid w:val="00BC2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22EED"/>
    <w:rPr>
      <w:color w:val="2B579A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2DE1"/>
    <w:rPr>
      <w:color w:val="808080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C26C44"/>
    <w:rPr>
      <w:color w:val="2B579A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21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2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2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2EA"/>
    <w:rPr>
      <w:b/>
      <w:bCs/>
      <w:lang w:eastAsia="en-US"/>
    </w:rPr>
  </w:style>
  <w:style w:type="character" w:customStyle="1" w:styleId="Mention">
    <w:name w:val="Mention"/>
    <w:basedOn w:val="Fuentedeprrafopredeter"/>
    <w:uiPriority w:val="99"/>
    <w:semiHidden/>
    <w:unhideWhenUsed/>
    <w:rsid w:val="001854E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0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19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195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1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119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1195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3D54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A8C"/>
    <w:rPr>
      <w:color w:val="800080"/>
      <w:u w:val="single"/>
    </w:rPr>
  </w:style>
  <w:style w:type="paragraph" w:styleId="NormalWeb">
    <w:name w:val="Normal (Web)"/>
    <w:basedOn w:val="Normal"/>
    <w:uiPriority w:val="99"/>
    <w:rsid w:val="00BC2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22EED"/>
    <w:rPr>
      <w:color w:val="2B579A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2DE1"/>
    <w:rPr>
      <w:color w:val="808080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C26C44"/>
    <w:rPr>
      <w:color w:val="2B579A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21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2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2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2EA"/>
    <w:rPr>
      <w:b/>
      <w:bCs/>
      <w:lang w:eastAsia="en-US"/>
    </w:rPr>
  </w:style>
  <w:style w:type="character" w:customStyle="1" w:styleId="Mention">
    <w:name w:val="Mention"/>
    <w:basedOn w:val="Fuentedeprrafopredeter"/>
    <w:uiPriority w:val="99"/>
    <w:semiHidden/>
    <w:unhideWhenUsed/>
    <w:rsid w:val="001854E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ie.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nkia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accion.banki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trilla@banki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logbankia.es" TargetMode="External"/><Relationship Id="rId10" Type="http://schemas.openxmlformats.org/officeDocument/2006/relationships/hyperlink" Target="mailto:vzafra@bankia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vie.es/wp-content/uploads/2018/11/clave-01.pdf" TargetMode="External"/><Relationship Id="rId14" Type="http://schemas.openxmlformats.org/officeDocument/2006/relationships/hyperlink" Target="https://www.bankiaresponde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164483\AppData\Local\Microsoft\Windows\Temporary%20Internet%20Files\Content.Outlook\B43CRB5C\www.facebook.com\bankia.es" TargetMode="External"/><Relationship Id="rId2" Type="http://schemas.openxmlformats.org/officeDocument/2006/relationships/hyperlink" Target="file:///C:\Users\A164483\AppData\Local\Microsoft\Windows\Temporary%20Internet%20Files\Content.Outlook\B43CRB5C\www.facebook.com\bankia.es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6.jpg"/><Relationship Id="rId4" Type="http://schemas.openxmlformats.org/officeDocument/2006/relationships/hyperlink" Target="http://www.facebook.com/bank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8D5A-D62A-4E96-AA8E-4498E320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Madrid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CajaMadrid</dc:creator>
  <cp:lastModifiedBy>Ivie</cp:lastModifiedBy>
  <cp:revision>2</cp:revision>
  <cp:lastPrinted>2018-11-22T16:43:00Z</cp:lastPrinted>
  <dcterms:created xsi:type="dcterms:W3CDTF">2018-11-23T10:53:00Z</dcterms:created>
  <dcterms:modified xsi:type="dcterms:W3CDTF">2018-11-23T10:53:00Z</dcterms:modified>
</cp:coreProperties>
</file>