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B0" w:rsidRPr="00A02B74" w:rsidRDefault="006929CC" w:rsidP="00B75501">
      <w:pPr>
        <w:shd w:val="clear" w:color="auto" w:fill="FFFFFF"/>
        <w:spacing w:before="960" w:after="180" w:line="300" w:lineRule="atLeast"/>
        <w:ind w:right="-143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</w:pP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M</w:t>
      </w:r>
      <w:r w:rsidR="005F27F8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iguel</w:t>
      </w: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 Artola</w:t>
      </w:r>
      <w:r w:rsidR="006057B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: </w:t>
      </w:r>
      <w:r w:rsidR="00A32B45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“</w:t>
      </w:r>
      <w:r w:rsidR="00BB61E4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El </w:t>
      </w:r>
      <w:r w:rsidR="00CC631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crecimiento </w:t>
      </w:r>
      <w:r w:rsidR="008628B9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de la riqueza en</w:t>
      </w:r>
      <w:r w:rsidR="00CC6310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 xml:space="preserve"> España en los últimos 40 años se basa en el aumento del valor de los activos inmobiliarios</w:t>
      </w:r>
      <w:r w:rsidR="00A32B45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es-ES"/>
        </w:rPr>
        <w:t>”</w:t>
      </w:r>
    </w:p>
    <w:p w:rsidR="00D26F41" w:rsidRDefault="00700370" w:rsidP="00467C71">
      <w:pPr>
        <w:shd w:val="clear" w:color="auto" w:fill="FFFFFF"/>
        <w:spacing w:after="800" w:line="300" w:lineRule="atLeast"/>
        <w:outlineLvl w:val="0"/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</w:pPr>
      <w:r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 xml:space="preserve">Según </w:t>
      </w:r>
      <w:r w:rsidR="007225BA"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 xml:space="preserve">la economista </w:t>
      </w:r>
      <w:r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>Clara Martínez-</w:t>
      </w:r>
      <w:proofErr w:type="spellStart"/>
      <w:r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>Toledado</w:t>
      </w:r>
      <w:proofErr w:type="spellEnd"/>
      <w:r w:rsidR="00581A09"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>,</w:t>
      </w:r>
      <w:r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 xml:space="preserve"> el 10% de la población</w:t>
      </w:r>
      <w:r w:rsidR="00286218"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 xml:space="preserve"> más rica </w:t>
      </w:r>
      <w:r w:rsidR="00581A09"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>concentra</w:t>
      </w:r>
      <w:r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 xml:space="preserve"> el 40% de la propiedad de </w:t>
      </w:r>
      <w:r w:rsidR="00005158"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 xml:space="preserve">los </w:t>
      </w:r>
      <w:r>
        <w:rPr>
          <w:rFonts w:ascii="Helvetica" w:eastAsia="Times New Roman" w:hAnsi="Helvetica" w:cs="Helvetica"/>
          <w:bCs/>
          <w:color w:val="C9910D"/>
          <w:kern w:val="36"/>
          <w:sz w:val="32"/>
          <w:szCs w:val="32"/>
          <w:lang w:eastAsia="es-ES"/>
        </w:rPr>
        <w:t>activos inmobiliarios de España</w:t>
      </w:r>
    </w:p>
    <w:p w:rsidR="00B37876" w:rsidRPr="00005158" w:rsidRDefault="004641CD" w:rsidP="00DA3510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Valencia, 25</w:t>
      </w:r>
      <w:r w:rsidR="00B75501">
        <w:rPr>
          <w:rFonts w:ascii="Helvetica" w:hAnsi="Helvetica" w:cs="Helvetica"/>
          <w:b/>
          <w:color w:val="333333"/>
        </w:rPr>
        <w:t xml:space="preserve"> de </w:t>
      </w:r>
      <w:r>
        <w:rPr>
          <w:rFonts w:ascii="Helvetica" w:hAnsi="Helvetica" w:cs="Helvetica"/>
          <w:b/>
          <w:color w:val="333333"/>
        </w:rPr>
        <w:t>junio</w:t>
      </w:r>
      <w:r w:rsidR="00236522">
        <w:rPr>
          <w:rFonts w:ascii="Helvetica" w:hAnsi="Helvetica" w:cs="Helvetica"/>
          <w:b/>
          <w:color w:val="333333"/>
        </w:rPr>
        <w:t xml:space="preserve"> de 2018</w:t>
      </w:r>
      <w:r w:rsidR="00DA3510" w:rsidRPr="00DA3510">
        <w:rPr>
          <w:rFonts w:ascii="Helvetica" w:hAnsi="Helvetica" w:cs="Helvetica"/>
          <w:color w:val="333333"/>
        </w:rPr>
        <w:t xml:space="preserve">. </w:t>
      </w:r>
      <w:r w:rsidR="00105A4E">
        <w:rPr>
          <w:rFonts w:ascii="Helvetica" w:hAnsi="Helvetica" w:cs="Helvetica"/>
          <w:color w:val="333333"/>
        </w:rPr>
        <w:t>El Laboratorio de Análisis y Evaluación</w:t>
      </w:r>
      <w:r w:rsidR="00850473">
        <w:rPr>
          <w:rFonts w:ascii="Helvetica" w:hAnsi="Helvetica" w:cs="Helvetica"/>
          <w:color w:val="333333"/>
        </w:rPr>
        <w:t xml:space="preserve"> de Políticas del Ivie, </w:t>
      </w:r>
      <w:proofErr w:type="spellStart"/>
      <w:r w:rsidR="00850473">
        <w:rPr>
          <w:rFonts w:ascii="Helvetica" w:hAnsi="Helvetica" w:cs="Helvetica"/>
          <w:color w:val="333333"/>
        </w:rPr>
        <w:t>IvieLAB</w:t>
      </w:r>
      <w:proofErr w:type="spellEnd"/>
      <w:r w:rsidR="00105A4E">
        <w:rPr>
          <w:rFonts w:ascii="Helvetica" w:hAnsi="Helvetica" w:cs="Helvetica"/>
          <w:color w:val="333333"/>
        </w:rPr>
        <w:t xml:space="preserve"> </w:t>
      </w:r>
      <w:r w:rsidR="00814551">
        <w:rPr>
          <w:rFonts w:ascii="Helvetica" w:hAnsi="Helvetica" w:cs="Helvetica"/>
          <w:color w:val="333333"/>
        </w:rPr>
        <w:t xml:space="preserve">ha reunido esta mañana en el seminario </w:t>
      </w:r>
      <w:r w:rsidR="00B425E0">
        <w:rPr>
          <w:rFonts w:ascii="Helvetica" w:hAnsi="Helvetica" w:cs="Helvetica"/>
          <w:i/>
          <w:color w:val="333333"/>
        </w:rPr>
        <w:t xml:space="preserve">Los pilares del bienestar en el siglo XXI: Lecciones del siglo XX </w:t>
      </w:r>
      <w:r w:rsidR="00987117" w:rsidRPr="00005158">
        <w:rPr>
          <w:rFonts w:ascii="Helvetica" w:hAnsi="Helvetica" w:cs="Helvetica"/>
          <w:color w:val="333333"/>
        </w:rPr>
        <w:t xml:space="preserve">a expertos </w:t>
      </w:r>
      <w:r w:rsidR="00974027" w:rsidRPr="00005158">
        <w:rPr>
          <w:rFonts w:ascii="Helvetica" w:hAnsi="Helvetica" w:cs="Helvetica"/>
          <w:color w:val="333333"/>
        </w:rPr>
        <w:t>que han explicado las bases del crecimiento económico en España en el pasado</w:t>
      </w:r>
      <w:r w:rsidR="007614C7" w:rsidRPr="00005158">
        <w:rPr>
          <w:rFonts w:ascii="Helvetica" w:hAnsi="Helvetica" w:cs="Helvetica"/>
          <w:color w:val="333333"/>
        </w:rPr>
        <w:t>,</w:t>
      </w:r>
      <w:r w:rsidR="00974027" w:rsidRPr="00005158">
        <w:rPr>
          <w:rFonts w:ascii="Helvetica" w:hAnsi="Helvetica" w:cs="Helvetica"/>
          <w:color w:val="333333"/>
        </w:rPr>
        <w:t xml:space="preserve"> </w:t>
      </w:r>
      <w:r w:rsidR="007614C7" w:rsidRPr="00005158">
        <w:rPr>
          <w:rFonts w:ascii="Helvetica" w:hAnsi="Helvetica" w:cs="Helvetica"/>
          <w:color w:val="333333"/>
        </w:rPr>
        <w:t>como punto de partida para</w:t>
      </w:r>
      <w:r w:rsidR="00581A09" w:rsidRPr="00005158">
        <w:rPr>
          <w:rFonts w:ascii="Helvetica" w:hAnsi="Helvetica" w:cs="Helvetica"/>
          <w:color w:val="333333"/>
        </w:rPr>
        <w:t xml:space="preserve"> </w:t>
      </w:r>
      <w:r w:rsidR="00581A09" w:rsidRPr="00286218">
        <w:rPr>
          <w:rFonts w:ascii="Helvetica" w:hAnsi="Helvetica" w:cs="Helvetica"/>
          <w:color w:val="333333"/>
        </w:rPr>
        <w:t>plantear</w:t>
      </w:r>
      <w:r w:rsidR="00286218" w:rsidRPr="00286218">
        <w:rPr>
          <w:rFonts w:ascii="Helvetica" w:hAnsi="Helvetica" w:cs="Helvetica"/>
          <w:color w:val="333333"/>
        </w:rPr>
        <w:t xml:space="preserve"> los retos d</w:t>
      </w:r>
      <w:r w:rsidR="00974027" w:rsidRPr="00286218">
        <w:rPr>
          <w:rFonts w:ascii="Helvetica" w:hAnsi="Helvetica" w:cs="Helvetica"/>
          <w:color w:val="333333"/>
        </w:rPr>
        <w:t>el crecimiento futuro</w:t>
      </w:r>
      <w:r w:rsidR="00987117" w:rsidRPr="00005158">
        <w:rPr>
          <w:rFonts w:ascii="Helvetica" w:hAnsi="Helvetica" w:cs="Helvetica"/>
          <w:color w:val="333333"/>
        </w:rPr>
        <w:t xml:space="preserve">. </w:t>
      </w:r>
      <w:r w:rsidR="005E79F5" w:rsidRPr="00005158">
        <w:rPr>
          <w:rFonts w:ascii="Helvetica" w:hAnsi="Helvetica" w:cs="Helvetica"/>
          <w:color w:val="333333"/>
        </w:rPr>
        <w:t xml:space="preserve">El profesor de la Universidad Carlos III de Madrid </w:t>
      </w:r>
      <w:r w:rsidR="007614C7" w:rsidRPr="00005158">
        <w:rPr>
          <w:rFonts w:ascii="Helvetica" w:hAnsi="Helvetica" w:cs="Helvetica"/>
          <w:b/>
          <w:color w:val="333333"/>
        </w:rPr>
        <w:t xml:space="preserve">Miguel Artola </w:t>
      </w:r>
      <w:r w:rsidR="005E79F5" w:rsidRPr="00005158">
        <w:rPr>
          <w:rFonts w:ascii="Helvetica" w:hAnsi="Helvetica" w:cs="Helvetica"/>
          <w:color w:val="333333"/>
        </w:rPr>
        <w:t xml:space="preserve">ha destacado el valor de los activos inmobiliarios y el precio del suelo </w:t>
      </w:r>
      <w:r w:rsidR="000E30C1">
        <w:rPr>
          <w:rFonts w:ascii="Helvetica" w:hAnsi="Helvetica" w:cs="Helvetica"/>
          <w:color w:val="333333"/>
        </w:rPr>
        <w:t xml:space="preserve">urbano </w:t>
      </w:r>
      <w:r w:rsidR="005E79F5" w:rsidRPr="00005158">
        <w:rPr>
          <w:rFonts w:ascii="Helvetica" w:hAnsi="Helvetica" w:cs="Helvetica"/>
          <w:color w:val="333333"/>
        </w:rPr>
        <w:t xml:space="preserve">como determinante del crecimiento </w:t>
      </w:r>
      <w:r w:rsidR="00FB5021">
        <w:rPr>
          <w:rFonts w:ascii="Helvetica" w:hAnsi="Helvetica" w:cs="Helvetica"/>
          <w:color w:val="333333"/>
        </w:rPr>
        <w:t>de la riqueza</w:t>
      </w:r>
      <w:r w:rsidR="005E79F5" w:rsidRPr="00005158">
        <w:rPr>
          <w:rFonts w:ascii="Helvetica" w:hAnsi="Helvetica" w:cs="Helvetica"/>
          <w:color w:val="333333"/>
        </w:rPr>
        <w:t xml:space="preserve"> del país desde los años 80 del siglo XX. </w:t>
      </w:r>
      <w:r w:rsidR="00222C59" w:rsidRPr="00005158">
        <w:rPr>
          <w:rFonts w:ascii="Helvetica" w:hAnsi="Helvetica" w:cs="Helvetica"/>
          <w:color w:val="333333"/>
        </w:rPr>
        <w:t>En su análisis ha concretado que</w:t>
      </w:r>
      <w:r w:rsidR="00581A09" w:rsidRPr="00005158">
        <w:rPr>
          <w:rFonts w:ascii="Helvetica" w:hAnsi="Helvetica" w:cs="Helvetica"/>
          <w:color w:val="333333"/>
        </w:rPr>
        <w:t xml:space="preserve"> en España</w:t>
      </w:r>
      <w:r w:rsidR="00FB5021">
        <w:rPr>
          <w:rFonts w:ascii="Helvetica" w:hAnsi="Helvetica" w:cs="Helvetica"/>
          <w:color w:val="333333"/>
        </w:rPr>
        <w:t>, mientras</w:t>
      </w:r>
      <w:r w:rsidR="00373562" w:rsidRPr="00005158">
        <w:rPr>
          <w:rFonts w:ascii="Helvetica" w:hAnsi="Helvetica" w:cs="Helvetica"/>
          <w:color w:val="333333"/>
        </w:rPr>
        <w:t xml:space="preserve"> </w:t>
      </w:r>
      <w:r w:rsidR="00286218">
        <w:rPr>
          <w:rFonts w:ascii="Helvetica" w:hAnsi="Helvetica" w:cs="Helvetica"/>
          <w:color w:val="333333"/>
        </w:rPr>
        <w:t>la inversión en</w:t>
      </w:r>
      <w:r w:rsidR="00373562" w:rsidRPr="00286218">
        <w:rPr>
          <w:rFonts w:ascii="Helvetica" w:hAnsi="Helvetica" w:cs="Helvetica"/>
          <w:color w:val="333333"/>
        </w:rPr>
        <w:t xml:space="preserve"> activos financieros</w:t>
      </w:r>
      <w:r w:rsidR="00FB5021">
        <w:rPr>
          <w:rFonts w:ascii="Helvetica" w:hAnsi="Helvetica" w:cs="Helvetica"/>
          <w:color w:val="333333"/>
        </w:rPr>
        <w:t xml:space="preserve"> </w:t>
      </w:r>
      <w:r w:rsidR="000E30C1">
        <w:rPr>
          <w:rFonts w:ascii="Helvetica" w:hAnsi="Helvetica" w:cs="Helvetica"/>
          <w:color w:val="333333"/>
        </w:rPr>
        <w:t>se ha mantenido constante</w:t>
      </w:r>
      <w:r w:rsidR="00373562" w:rsidRPr="00286218">
        <w:rPr>
          <w:rFonts w:ascii="Helvetica" w:hAnsi="Helvetica" w:cs="Helvetica"/>
          <w:color w:val="333333"/>
        </w:rPr>
        <w:t>,</w:t>
      </w:r>
      <w:r w:rsidR="000E30C1">
        <w:rPr>
          <w:rFonts w:ascii="Helvetica" w:hAnsi="Helvetica" w:cs="Helvetica"/>
          <w:color w:val="333333"/>
        </w:rPr>
        <w:t xml:space="preserve"> la inversión en</w:t>
      </w:r>
      <w:r w:rsidR="00373562" w:rsidRPr="00005158">
        <w:rPr>
          <w:rFonts w:ascii="Helvetica" w:hAnsi="Helvetica" w:cs="Helvetica"/>
          <w:color w:val="333333"/>
        </w:rPr>
        <w:t xml:space="preserve"> vivienda </w:t>
      </w:r>
      <w:r w:rsidR="00B37876" w:rsidRPr="00005158">
        <w:rPr>
          <w:rFonts w:ascii="Helvetica" w:hAnsi="Helvetica" w:cs="Helvetica"/>
          <w:color w:val="333333"/>
        </w:rPr>
        <w:t xml:space="preserve">se ha disparado. De esta forma, “la mitad del crecimiento </w:t>
      </w:r>
      <w:r w:rsidR="00FB5021">
        <w:rPr>
          <w:rFonts w:ascii="Helvetica" w:hAnsi="Helvetica" w:cs="Helvetica"/>
          <w:color w:val="333333"/>
        </w:rPr>
        <w:t>de la riqueza del país</w:t>
      </w:r>
      <w:r w:rsidR="00B37876" w:rsidRPr="00005158">
        <w:rPr>
          <w:rFonts w:ascii="Helvetica" w:hAnsi="Helvetica" w:cs="Helvetica"/>
          <w:color w:val="333333"/>
        </w:rPr>
        <w:t xml:space="preserve"> no se debe al ahorro sino al </w:t>
      </w:r>
      <w:r w:rsidR="005E549D">
        <w:rPr>
          <w:rFonts w:ascii="Helvetica" w:hAnsi="Helvetica" w:cs="Helvetica"/>
          <w:color w:val="333333"/>
        </w:rPr>
        <w:t>crecimiento del precio</w:t>
      </w:r>
      <w:r w:rsidR="00B37876" w:rsidRPr="00005158">
        <w:rPr>
          <w:rFonts w:ascii="Helvetica" w:hAnsi="Helvetica" w:cs="Helvetica"/>
          <w:color w:val="333333"/>
        </w:rPr>
        <w:t xml:space="preserve"> de los activos inmobiliario</w:t>
      </w:r>
      <w:r w:rsidR="000E30C1">
        <w:rPr>
          <w:rFonts w:ascii="Helvetica" w:hAnsi="Helvetica" w:cs="Helvetica"/>
          <w:color w:val="333333"/>
        </w:rPr>
        <w:t>s</w:t>
      </w:r>
      <w:r w:rsidR="005E549D">
        <w:rPr>
          <w:rFonts w:ascii="Helvetica" w:hAnsi="Helvetica" w:cs="Helvetica"/>
          <w:color w:val="333333"/>
        </w:rPr>
        <w:t>, incluido el valor del suelo urbano</w:t>
      </w:r>
      <w:r w:rsidR="00B37876" w:rsidRPr="00005158">
        <w:rPr>
          <w:rFonts w:ascii="Helvetica" w:hAnsi="Helvetica" w:cs="Helvetica"/>
          <w:color w:val="333333"/>
        </w:rPr>
        <w:t>”.</w:t>
      </w:r>
    </w:p>
    <w:p w:rsidR="009E2534" w:rsidRDefault="000E30C1" w:rsidP="009E2534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0E30C1">
        <w:rPr>
          <w:rFonts w:ascii="Helvetica" w:hAnsi="Helvetica" w:cs="Helvetica"/>
          <w:color w:val="333333"/>
        </w:rPr>
        <w:t>Según Artola, este patrón de acumulación de riqueza es particular del caso español y no se da en otras economías desarrolladas. En su opinión, esto se puede explicar por la política monetaria, que ha mantenido los tipos de interés muy bajos</w:t>
      </w:r>
      <w:r>
        <w:rPr>
          <w:rFonts w:ascii="Helvetica" w:hAnsi="Helvetica" w:cs="Helvetica"/>
          <w:color w:val="333333"/>
        </w:rPr>
        <w:t>,</w:t>
      </w:r>
      <w:r w:rsidRPr="000E30C1">
        <w:rPr>
          <w:rFonts w:ascii="Helvetica" w:hAnsi="Helvetica" w:cs="Helvetica"/>
          <w:color w:val="333333"/>
        </w:rPr>
        <w:t xml:space="preserve"> junto a una relajación de los estándares para la obtención de crédito, y por la presión demográfica, que aumenta el precio de la vivienda</w:t>
      </w:r>
      <w:proofErr w:type="gramStart"/>
      <w:r w:rsidRPr="000E30C1">
        <w:rPr>
          <w:rFonts w:ascii="Helvetica" w:hAnsi="Helvetica" w:cs="Helvetica"/>
          <w:color w:val="333333"/>
        </w:rPr>
        <w:t>.</w:t>
      </w:r>
      <w:r w:rsidR="00F80053">
        <w:rPr>
          <w:rFonts w:ascii="Helvetica" w:hAnsi="Helvetica" w:cs="Helvetica"/>
          <w:color w:val="333333"/>
        </w:rPr>
        <w:t>.</w:t>
      </w:r>
      <w:proofErr w:type="gramEnd"/>
    </w:p>
    <w:p w:rsidR="00354C94" w:rsidRDefault="009E2534" w:rsidP="00354C94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Por </w:t>
      </w:r>
      <w:r w:rsidR="00E6739D">
        <w:rPr>
          <w:rFonts w:ascii="Helvetica" w:hAnsi="Helvetica" w:cs="Helvetica"/>
          <w:color w:val="333333"/>
        </w:rPr>
        <w:t xml:space="preserve">su </w:t>
      </w:r>
      <w:r>
        <w:rPr>
          <w:rFonts w:ascii="Helvetica" w:hAnsi="Helvetica" w:cs="Helvetica"/>
          <w:color w:val="333333"/>
        </w:rPr>
        <w:t xml:space="preserve">parte, </w:t>
      </w:r>
      <w:r w:rsidRPr="00363F99">
        <w:rPr>
          <w:rFonts w:ascii="Helvetica" w:hAnsi="Helvetica" w:cs="Helvetica"/>
          <w:b/>
          <w:color w:val="333333"/>
        </w:rPr>
        <w:t>Clara Martínez-</w:t>
      </w:r>
      <w:proofErr w:type="spellStart"/>
      <w:r w:rsidRPr="00363F99">
        <w:rPr>
          <w:rFonts w:ascii="Helvetica" w:hAnsi="Helvetica" w:cs="Helvetica"/>
          <w:b/>
          <w:color w:val="333333"/>
        </w:rPr>
        <w:t>Toledado</w:t>
      </w:r>
      <w:proofErr w:type="spellEnd"/>
      <w:r>
        <w:rPr>
          <w:rFonts w:ascii="Helvetica" w:hAnsi="Helvetica" w:cs="Helvetica"/>
          <w:color w:val="333333"/>
        </w:rPr>
        <w:t xml:space="preserve">, doctoranda de la Paris </w:t>
      </w:r>
      <w:proofErr w:type="spellStart"/>
      <w:r>
        <w:rPr>
          <w:rFonts w:ascii="Helvetica" w:hAnsi="Helvetica" w:cs="Helvetica"/>
          <w:color w:val="333333"/>
        </w:rPr>
        <w:t>School</w:t>
      </w:r>
      <w:proofErr w:type="spellEnd"/>
      <w:r>
        <w:rPr>
          <w:rFonts w:ascii="Helvetica" w:hAnsi="Helvetica" w:cs="Helvetica"/>
          <w:color w:val="333333"/>
        </w:rPr>
        <w:t xml:space="preserve"> of </w:t>
      </w:r>
      <w:proofErr w:type="spellStart"/>
      <w:r>
        <w:rPr>
          <w:rFonts w:ascii="Helvetica" w:hAnsi="Helvetica" w:cs="Helvetica"/>
          <w:color w:val="333333"/>
        </w:rPr>
        <w:t>Econ</w:t>
      </w:r>
      <w:r w:rsidR="00F80053">
        <w:rPr>
          <w:rFonts w:ascii="Helvetica" w:hAnsi="Helvetica" w:cs="Helvetica"/>
          <w:color w:val="333333"/>
        </w:rPr>
        <w:t>omics</w:t>
      </w:r>
      <w:proofErr w:type="spellEnd"/>
      <w:r w:rsidR="00E6739D">
        <w:rPr>
          <w:rFonts w:ascii="Helvetica" w:hAnsi="Helvetica" w:cs="Helvetica"/>
          <w:color w:val="333333"/>
        </w:rPr>
        <w:t>,</w:t>
      </w:r>
      <w:r>
        <w:rPr>
          <w:rFonts w:ascii="Helvetica" w:hAnsi="Helvetica" w:cs="Helvetica"/>
          <w:color w:val="333333"/>
        </w:rPr>
        <w:t xml:space="preserve"> ha enfocado su presentaci</w:t>
      </w:r>
      <w:r w:rsidR="00E6739D">
        <w:rPr>
          <w:rFonts w:ascii="Helvetica" w:hAnsi="Helvetica" w:cs="Helvetica"/>
          <w:color w:val="333333"/>
        </w:rPr>
        <w:t>ón hacia el análisis de la co</w:t>
      </w:r>
      <w:r w:rsidR="00F80053">
        <w:rPr>
          <w:rFonts w:ascii="Helvetica" w:hAnsi="Helvetica" w:cs="Helvetica"/>
          <w:color w:val="333333"/>
        </w:rPr>
        <w:t>mposición y distribución</w:t>
      </w:r>
      <w:r w:rsidR="00E6739D">
        <w:rPr>
          <w:rFonts w:ascii="Helvetica" w:hAnsi="Helvetica" w:cs="Helvetica"/>
          <w:color w:val="333333"/>
        </w:rPr>
        <w:t xml:space="preserve"> de la riqueza</w:t>
      </w:r>
      <w:r w:rsidR="00F80053">
        <w:rPr>
          <w:rFonts w:ascii="Helvetica" w:hAnsi="Helvetica" w:cs="Helvetica"/>
          <w:color w:val="333333"/>
        </w:rPr>
        <w:t xml:space="preserve"> de los hogares</w:t>
      </w:r>
      <w:r w:rsidR="00E6739D">
        <w:rPr>
          <w:rFonts w:ascii="Helvetica" w:hAnsi="Helvetica" w:cs="Helvetica"/>
          <w:color w:val="333333"/>
        </w:rPr>
        <w:t xml:space="preserve"> en España. </w:t>
      </w:r>
      <w:r w:rsidR="00154828">
        <w:rPr>
          <w:rFonts w:ascii="Helvetica" w:hAnsi="Helvetica" w:cs="Helvetica"/>
          <w:color w:val="333333"/>
        </w:rPr>
        <w:t xml:space="preserve">Según su ponencia, el boom inmobiliario no ha </w:t>
      </w:r>
      <w:r w:rsidR="005E549D">
        <w:rPr>
          <w:rFonts w:ascii="Helvetica" w:hAnsi="Helvetica" w:cs="Helvetica"/>
          <w:color w:val="333333"/>
        </w:rPr>
        <w:t>cambiado la con</w:t>
      </w:r>
      <w:r w:rsidR="00F80053">
        <w:rPr>
          <w:rFonts w:ascii="Helvetica" w:hAnsi="Helvetica" w:cs="Helvetica"/>
          <w:color w:val="333333"/>
        </w:rPr>
        <w:t>centración en la distribución de</w:t>
      </w:r>
      <w:r w:rsidR="005E549D">
        <w:rPr>
          <w:rFonts w:ascii="Helvetica" w:hAnsi="Helvetica" w:cs="Helvetica"/>
          <w:color w:val="333333"/>
        </w:rPr>
        <w:t xml:space="preserve"> la riqueza</w:t>
      </w:r>
      <w:r w:rsidR="00354C94">
        <w:rPr>
          <w:rFonts w:ascii="Helvetica" w:hAnsi="Helvetica" w:cs="Helvetica"/>
          <w:color w:val="333333"/>
        </w:rPr>
        <w:t xml:space="preserve">, ya que las personas con mayores recursos </w:t>
      </w:r>
      <w:r w:rsidR="00F80053">
        <w:rPr>
          <w:rFonts w:ascii="Helvetica" w:hAnsi="Helvetica" w:cs="Helvetica"/>
          <w:color w:val="333333"/>
        </w:rPr>
        <w:t>cuentan con</w:t>
      </w:r>
      <w:r w:rsidR="00354C94">
        <w:rPr>
          <w:rFonts w:ascii="Helvetica" w:hAnsi="Helvetica" w:cs="Helvetica"/>
          <w:color w:val="333333"/>
        </w:rPr>
        <w:t xml:space="preserve"> una cartera más diversificada y pueden medir mejor los riesgos de la inversión en </w:t>
      </w:r>
      <w:r w:rsidR="00F80053">
        <w:rPr>
          <w:rFonts w:ascii="Helvetica" w:hAnsi="Helvetica" w:cs="Helvetica"/>
          <w:color w:val="333333"/>
        </w:rPr>
        <w:t>el sector inmobiliario</w:t>
      </w:r>
      <w:r w:rsidR="00354C94">
        <w:rPr>
          <w:rFonts w:ascii="Helvetica" w:hAnsi="Helvetica" w:cs="Helvetica"/>
          <w:color w:val="333333"/>
        </w:rPr>
        <w:t xml:space="preserve">. </w:t>
      </w:r>
      <w:r w:rsidR="000E30C1" w:rsidRPr="000E30C1">
        <w:rPr>
          <w:rFonts w:ascii="Helvetica" w:hAnsi="Helvetica" w:cs="Helvetica"/>
          <w:color w:val="333333"/>
        </w:rPr>
        <w:t>Durante el boom inmobiliario, la población más rica invirtió en vivienda, mientras que durante la crisis desinvirtió en este sector y orientó sus inversiones hacia activos financieros.</w:t>
      </w:r>
    </w:p>
    <w:p w:rsidR="00B9073F" w:rsidRDefault="00B9073F" w:rsidP="00C07DA4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 w:rsidRPr="00B9073F">
        <w:rPr>
          <w:rFonts w:ascii="Helvetica" w:hAnsi="Helvetica" w:cs="Helvetica"/>
          <w:color w:val="333333"/>
        </w:rPr>
        <w:t>En cualquier caso, según la economista, en España los grupos de población de mayor renta acumulan más vivienda en su cartera que en otros países. En concreto, el 10% de la población más rica concentra el 40% de los activos inmobiliarios de nuestro país, frente a otros casos como el de Francia, donde los más ricos concentran el 25% de los activos inmobiliarios.</w:t>
      </w:r>
    </w:p>
    <w:p w:rsidR="00CE77F7" w:rsidRDefault="00041CF4" w:rsidP="00C07DA4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Los otros dos ponentes del seminario que se ha celebrado esta mañana en la sede de la Fundación Universidad Empresa (</w:t>
      </w:r>
      <w:proofErr w:type="spellStart"/>
      <w:r>
        <w:rPr>
          <w:rFonts w:ascii="Helvetica" w:hAnsi="Helvetica" w:cs="Helvetica"/>
          <w:color w:val="333333"/>
        </w:rPr>
        <w:t>Adeit</w:t>
      </w:r>
      <w:proofErr w:type="spellEnd"/>
      <w:r>
        <w:rPr>
          <w:rFonts w:ascii="Helvetica" w:hAnsi="Helvetica" w:cs="Helvetica"/>
          <w:color w:val="333333"/>
        </w:rPr>
        <w:t xml:space="preserve">) han </w:t>
      </w:r>
      <w:r w:rsidR="00C07DA4">
        <w:rPr>
          <w:rFonts w:ascii="Helvetica" w:hAnsi="Helvetica" w:cs="Helvetica"/>
          <w:color w:val="333333"/>
        </w:rPr>
        <w:t xml:space="preserve">puesto la atención de sus exposiciones en los problemas de productividad que arrastra España desde el siglo pasado. En opinión de </w:t>
      </w:r>
      <w:r w:rsidR="00C07DA4" w:rsidRPr="000D591B">
        <w:rPr>
          <w:rFonts w:ascii="Helvetica" w:hAnsi="Helvetica" w:cs="Helvetica"/>
          <w:b/>
          <w:color w:val="333333"/>
        </w:rPr>
        <w:t>Leandro Prados</w:t>
      </w:r>
      <w:r w:rsidR="000D591B" w:rsidRPr="000D591B">
        <w:rPr>
          <w:rFonts w:ascii="Helvetica" w:hAnsi="Helvetica" w:cs="Helvetica"/>
          <w:b/>
          <w:color w:val="333333"/>
        </w:rPr>
        <w:t xml:space="preserve"> de la </w:t>
      </w:r>
      <w:proofErr w:type="spellStart"/>
      <w:r w:rsidR="000D591B" w:rsidRPr="000D591B">
        <w:rPr>
          <w:rFonts w:ascii="Helvetica" w:hAnsi="Helvetica" w:cs="Helvetica"/>
          <w:b/>
          <w:color w:val="333333"/>
        </w:rPr>
        <w:t>Escosura</w:t>
      </w:r>
      <w:proofErr w:type="spellEnd"/>
      <w:r w:rsidR="00C07DA4">
        <w:rPr>
          <w:rFonts w:ascii="Helvetica" w:hAnsi="Helvetica" w:cs="Helvetica"/>
          <w:color w:val="333333"/>
        </w:rPr>
        <w:t>, catedrático de la Universidad Carlos II</w:t>
      </w:r>
      <w:r w:rsidR="00CE77F7">
        <w:rPr>
          <w:rFonts w:ascii="Helvetica" w:hAnsi="Helvetica" w:cs="Helvetica"/>
          <w:color w:val="333333"/>
        </w:rPr>
        <w:t xml:space="preserve">I, la productividad </w:t>
      </w:r>
      <w:r w:rsidR="00F80053">
        <w:rPr>
          <w:rFonts w:ascii="Helvetica" w:hAnsi="Helvetica" w:cs="Helvetica"/>
          <w:color w:val="333333"/>
        </w:rPr>
        <w:t xml:space="preserve">del trabajo </w:t>
      </w:r>
      <w:r w:rsidR="00CE77F7">
        <w:rPr>
          <w:rFonts w:ascii="Helvetica" w:hAnsi="Helvetica" w:cs="Helvetica"/>
          <w:color w:val="333333"/>
        </w:rPr>
        <w:t>aumentó durante la crisis, pero a costa de la destrucción del empleo</w:t>
      </w:r>
      <w:r w:rsidR="000D591B">
        <w:rPr>
          <w:rFonts w:ascii="Helvetica" w:hAnsi="Helvetica" w:cs="Helvetica"/>
          <w:color w:val="333333"/>
        </w:rPr>
        <w:t>. C</w:t>
      </w:r>
      <w:r w:rsidR="00CE77F7">
        <w:rPr>
          <w:rFonts w:ascii="Helvetica" w:hAnsi="Helvetica" w:cs="Helvetica"/>
          <w:color w:val="333333"/>
        </w:rPr>
        <w:t>on la recuperación se registran mejoras en el PIB</w:t>
      </w:r>
      <w:r w:rsidR="000D591B">
        <w:rPr>
          <w:rFonts w:ascii="Helvetica" w:hAnsi="Helvetica" w:cs="Helvetica"/>
          <w:color w:val="333333"/>
        </w:rPr>
        <w:t>, pero no gracias a</w:t>
      </w:r>
      <w:r w:rsidR="00F80053">
        <w:rPr>
          <w:rFonts w:ascii="Helvetica" w:hAnsi="Helvetica" w:cs="Helvetica"/>
          <w:color w:val="333333"/>
        </w:rPr>
        <w:t xml:space="preserve"> ganancias de eficiencia</w:t>
      </w:r>
      <w:r w:rsidR="00CE77F7">
        <w:rPr>
          <w:rFonts w:ascii="Helvetica" w:hAnsi="Helvetica" w:cs="Helvetica"/>
          <w:color w:val="333333"/>
        </w:rPr>
        <w:t>. “Es un problema que le estamos legando a las nuevas generaciones, porque no estamos creando empleo en sectores productivos, que son los que pueden hacer crecer la economía”.</w:t>
      </w:r>
    </w:p>
    <w:p w:rsidR="00CE77F7" w:rsidRDefault="00286218" w:rsidP="00C07DA4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Por su parte, l</w:t>
      </w:r>
      <w:r w:rsidR="00CE77F7">
        <w:rPr>
          <w:rFonts w:ascii="Helvetica" w:hAnsi="Helvetica" w:cs="Helvetica"/>
          <w:color w:val="333333"/>
        </w:rPr>
        <w:t xml:space="preserve">a directora de Proyectos Internacionales del Ivie, </w:t>
      </w:r>
      <w:r w:rsidR="00CE77F7" w:rsidRPr="00F80053">
        <w:rPr>
          <w:rFonts w:ascii="Helvetica" w:hAnsi="Helvetica" w:cs="Helvetica"/>
          <w:b/>
          <w:color w:val="333333"/>
        </w:rPr>
        <w:t>Matilde Mas</w:t>
      </w:r>
      <w:r w:rsidR="00CE77F7">
        <w:rPr>
          <w:rFonts w:ascii="Helvetica" w:hAnsi="Helvetica" w:cs="Helvetica"/>
          <w:color w:val="333333"/>
        </w:rPr>
        <w:t>, coincide</w:t>
      </w:r>
      <w:r w:rsidR="000D591B">
        <w:rPr>
          <w:rFonts w:ascii="Helvetica" w:hAnsi="Helvetica" w:cs="Helvetica"/>
          <w:color w:val="333333"/>
        </w:rPr>
        <w:t xml:space="preserve"> con el análisis de Prados y, en su exposición, </w:t>
      </w:r>
      <w:r w:rsidR="005F27F8">
        <w:rPr>
          <w:rFonts w:ascii="Helvetica" w:hAnsi="Helvetica" w:cs="Helvetica"/>
          <w:color w:val="333333"/>
        </w:rPr>
        <w:t xml:space="preserve">ha insistido en que el problema de España es que aunque </w:t>
      </w:r>
      <w:r w:rsidR="00B9073F">
        <w:rPr>
          <w:rFonts w:ascii="Helvetica" w:hAnsi="Helvetica" w:cs="Helvetica"/>
          <w:color w:val="333333"/>
        </w:rPr>
        <w:t>acumula capital, después</w:t>
      </w:r>
      <w:r w:rsidR="005F27F8">
        <w:rPr>
          <w:rFonts w:ascii="Helvetica" w:hAnsi="Helvetica" w:cs="Helvetica"/>
          <w:color w:val="333333"/>
        </w:rPr>
        <w:t xml:space="preserve"> no es capaz de utilizarlo de forma eficiente y la productividad registra crecimientos negativos.</w:t>
      </w:r>
      <w:r w:rsidR="00F80053">
        <w:rPr>
          <w:rFonts w:ascii="Helvetica" w:hAnsi="Helvetica" w:cs="Helvetica"/>
          <w:color w:val="333333"/>
        </w:rPr>
        <w:t xml:space="preserve"> Según la también catedrática de la </w:t>
      </w:r>
      <w:proofErr w:type="spellStart"/>
      <w:r w:rsidR="00F80053">
        <w:rPr>
          <w:rFonts w:ascii="Helvetica" w:hAnsi="Helvetica" w:cs="Helvetica"/>
          <w:color w:val="333333"/>
        </w:rPr>
        <w:t>Universitat</w:t>
      </w:r>
      <w:proofErr w:type="spellEnd"/>
      <w:r w:rsidR="00F80053">
        <w:rPr>
          <w:rFonts w:ascii="Helvetica" w:hAnsi="Helvetica" w:cs="Helvetica"/>
          <w:color w:val="333333"/>
        </w:rPr>
        <w:t xml:space="preserve"> de </w:t>
      </w:r>
      <w:proofErr w:type="spellStart"/>
      <w:r w:rsidR="00F80053">
        <w:rPr>
          <w:rFonts w:ascii="Helvetica" w:hAnsi="Helvetica" w:cs="Helvetica"/>
          <w:color w:val="333333"/>
        </w:rPr>
        <w:t>València</w:t>
      </w:r>
      <w:proofErr w:type="spellEnd"/>
      <w:r w:rsidR="00F80053">
        <w:rPr>
          <w:rFonts w:ascii="Helvetica" w:hAnsi="Helvetica" w:cs="Helvetica"/>
          <w:color w:val="333333"/>
        </w:rPr>
        <w:t xml:space="preserve">, </w:t>
      </w:r>
      <w:r w:rsidR="006C2947">
        <w:rPr>
          <w:rFonts w:ascii="Helvetica" w:hAnsi="Helvetica" w:cs="Helvetica"/>
          <w:color w:val="333333"/>
        </w:rPr>
        <w:t>“</w:t>
      </w:r>
      <w:r w:rsidR="00F80053">
        <w:rPr>
          <w:rFonts w:ascii="Helvetica" w:hAnsi="Helvetica" w:cs="Helvetica"/>
          <w:color w:val="333333"/>
        </w:rPr>
        <w:t xml:space="preserve">es necesario invertir en </w:t>
      </w:r>
      <w:proofErr w:type="spellStart"/>
      <w:r w:rsidR="00F80053">
        <w:rPr>
          <w:rFonts w:ascii="Helvetica" w:hAnsi="Helvetica" w:cs="Helvetica"/>
          <w:color w:val="333333"/>
        </w:rPr>
        <w:t>I+D+i</w:t>
      </w:r>
      <w:proofErr w:type="spellEnd"/>
      <w:r w:rsidR="00F753AC">
        <w:rPr>
          <w:rFonts w:ascii="Helvetica" w:hAnsi="Helvetica" w:cs="Helvetica"/>
          <w:color w:val="333333"/>
        </w:rPr>
        <w:t xml:space="preserve">, </w:t>
      </w:r>
      <w:r w:rsidR="00F753AC" w:rsidRPr="00F753AC">
        <w:rPr>
          <w:rFonts w:ascii="Helvetica" w:hAnsi="Helvetica" w:cs="Helvetica"/>
          <w:color w:val="333333"/>
        </w:rPr>
        <w:t>mejorar la organización de las empr</w:t>
      </w:r>
      <w:r w:rsidR="00F753AC">
        <w:rPr>
          <w:rFonts w:ascii="Helvetica" w:hAnsi="Helvetica" w:cs="Helvetica"/>
          <w:color w:val="333333"/>
        </w:rPr>
        <w:t>esas, formar a los trabajadores e</w:t>
      </w:r>
      <w:r w:rsidR="00F753AC" w:rsidRPr="00F753AC">
        <w:rPr>
          <w:rFonts w:ascii="Helvetica" w:hAnsi="Helvetica" w:cs="Helvetica"/>
          <w:color w:val="333333"/>
        </w:rPr>
        <w:t xml:space="preserve"> insistir en el diseño y la imagen de marca. Es decir, invertir en intangibles para poder materializar todo su potencial</w:t>
      </w:r>
      <w:r w:rsidR="006C2947">
        <w:rPr>
          <w:rFonts w:ascii="Helvetica" w:hAnsi="Helvetica" w:cs="Helvetica"/>
          <w:color w:val="333333"/>
        </w:rPr>
        <w:t>”</w:t>
      </w:r>
      <w:bookmarkStart w:id="0" w:name="_GoBack"/>
      <w:bookmarkEnd w:id="0"/>
      <w:r w:rsidR="00F753AC">
        <w:rPr>
          <w:rFonts w:ascii="Helvetica" w:hAnsi="Helvetica" w:cs="Helvetica"/>
          <w:color w:val="333333"/>
        </w:rPr>
        <w:t>.</w:t>
      </w:r>
    </w:p>
    <w:p w:rsidR="00451D93" w:rsidRDefault="00451D93" w:rsidP="00451D93">
      <w:pPr>
        <w:shd w:val="clear" w:color="auto" w:fill="FFFFFF"/>
        <w:spacing w:after="240" w:line="300" w:lineRule="atLeast"/>
        <w:jc w:val="both"/>
        <w:outlineLvl w:val="0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color w:val="333333"/>
        </w:rPr>
        <w:t xml:space="preserve">El ciclo de conferencias y seminarios </w:t>
      </w:r>
      <w:r w:rsidRPr="00B632DC">
        <w:rPr>
          <w:rFonts w:ascii="Helvetica" w:hAnsi="Helvetica" w:cs="Helvetica"/>
          <w:i/>
          <w:color w:val="333333"/>
        </w:rPr>
        <w:t>Evaluación de la sostenibilidad de las Políticas de Bienestar en el siglo XXI</w:t>
      </w:r>
      <w:r>
        <w:rPr>
          <w:rFonts w:ascii="Helvetica" w:hAnsi="Helvetica" w:cs="Helvetica"/>
          <w:color w:val="333333"/>
        </w:rPr>
        <w:t xml:space="preserve">, organizado por </w:t>
      </w:r>
      <w:proofErr w:type="spellStart"/>
      <w:r>
        <w:rPr>
          <w:rFonts w:ascii="Helvetica" w:hAnsi="Helvetica" w:cs="Helvetica"/>
          <w:color w:val="333333"/>
        </w:rPr>
        <w:t>IvieLAB</w:t>
      </w:r>
      <w:proofErr w:type="spellEnd"/>
      <w:r>
        <w:rPr>
          <w:rFonts w:ascii="Helvetica" w:hAnsi="Helvetica" w:cs="Helvetica"/>
          <w:color w:val="333333"/>
        </w:rPr>
        <w:t xml:space="preserve">, continuará el próximo 12 de julio, con la jornada </w:t>
      </w:r>
      <w:r w:rsidRPr="00A27A11">
        <w:rPr>
          <w:rFonts w:ascii="Helvetica" w:hAnsi="Helvetica" w:cs="Helvetica"/>
          <w:i/>
          <w:color w:val="333333"/>
        </w:rPr>
        <w:t>L</w:t>
      </w:r>
      <w:r>
        <w:rPr>
          <w:rFonts w:ascii="Helvetica" w:hAnsi="Helvetica" w:cs="Helvetica"/>
          <w:i/>
          <w:color w:val="333333"/>
        </w:rPr>
        <w:t xml:space="preserve">as políticas de bienestar en la España de las autonomías, </w:t>
      </w:r>
      <w:r w:rsidR="00F753AC">
        <w:rPr>
          <w:rFonts w:ascii="Helvetica" w:hAnsi="Helvetica" w:cs="Helvetica"/>
          <w:color w:val="333333"/>
        </w:rPr>
        <w:t xml:space="preserve">en la que se analizará el grado de homogeneidad del estado de bienestar en cada comunidad autónoma y </w:t>
      </w:r>
      <w:r w:rsidR="00ED6778">
        <w:rPr>
          <w:rFonts w:ascii="Helvetica" w:hAnsi="Helvetica" w:cs="Helvetica"/>
          <w:color w:val="333333"/>
        </w:rPr>
        <w:t>la garantía de igualdad en los servicios públicos fundamentales entre ciudadanos de distintos territorios.</w:t>
      </w:r>
      <w:r>
        <w:rPr>
          <w:rFonts w:ascii="Helvetica" w:hAnsi="Helvetica" w:cs="Helvetica"/>
          <w:i/>
          <w:color w:val="333333"/>
        </w:rPr>
        <w:t xml:space="preserve"> </w:t>
      </w:r>
    </w:p>
    <w:p w:rsidR="009333B2" w:rsidRPr="00467C71" w:rsidRDefault="00467C71" w:rsidP="00A02B74">
      <w:pPr>
        <w:rPr>
          <w:rFonts w:ascii="Helvetica" w:hAnsi="Helvetica" w:cs="Helvetica"/>
          <w:color w:val="FFFFFF" w:themeColor="background1"/>
        </w:rPr>
      </w:pPr>
      <w:r>
        <w:rPr>
          <w:rFonts w:ascii="Helvetica" w:hAnsi="Helvetica" w:cs="Helvetic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C86F10" wp14:editId="1D599EB8">
                <wp:simplePos x="0" y="0"/>
                <wp:positionH relativeFrom="column">
                  <wp:posOffset>13970</wp:posOffset>
                </wp:positionH>
                <wp:positionV relativeFrom="paragraph">
                  <wp:posOffset>150448</wp:posOffset>
                </wp:positionV>
                <wp:extent cx="2665730" cy="1313180"/>
                <wp:effectExtent l="0" t="0" r="20320" b="2032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730" cy="1313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9910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.1pt;margin-top:11.85pt;width:209.9pt;height:10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" filled="f" strokecolor="#c9910d" strokeweight="1pt"/>
            </w:pict>
          </mc:Fallback>
        </mc:AlternateContent>
      </w:r>
    </w:p>
    <w:p w:rsidR="0082443F" w:rsidRPr="00467C71" w:rsidRDefault="0082443F" w:rsidP="00467C71">
      <w:pPr>
        <w:ind w:firstLine="340"/>
        <w:jc w:val="both"/>
        <w:rPr>
          <w:rFonts w:ascii="Helvetica" w:hAnsi="Helvetica" w:cs="Helvetica"/>
          <w:b/>
          <w:color w:val="000000" w:themeColor="text1"/>
        </w:rPr>
      </w:pPr>
      <w:r w:rsidRPr="00467C71">
        <w:rPr>
          <w:rFonts w:ascii="Helvetica" w:hAnsi="Helvetica" w:cs="Helvetica"/>
          <w:b/>
          <w:color w:val="000000" w:themeColor="text1"/>
        </w:rPr>
        <w:t>Para más información:</w:t>
      </w:r>
    </w:p>
    <w:p w:rsidR="002837A8" w:rsidRPr="00467C71" w:rsidRDefault="002837A8" w:rsidP="00A02B74">
      <w:pPr>
        <w:spacing w:after="0"/>
        <w:ind w:left="340"/>
        <w:jc w:val="both"/>
        <w:rPr>
          <w:rFonts w:ascii="Helvetica" w:hAnsi="Helvetica" w:cs="Helvetica"/>
          <w:b/>
          <w:color w:val="000000" w:themeColor="text1"/>
        </w:rPr>
      </w:pPr>
      <w:r w:rsidRPr="00467C71">
        <w:rPr>
          <w:rFonts w:ascii="Helvetica" w:hAnsi="Helvetica" w:cs="Helvetica"/>
          <w:b/>
          <w:color w:val="000000" w:themeColor="text1"/>
        </w:rPr>
        <w:t xml:space="preserve">Yolanda </w:t>
      </w:r>
      <w:proofErr w:type="spellStart"/>
      <w:r w:rsidRPr="00467C71">
        <w:rPr>
          <w:rFonts w:ascii="Helvetica" w:hAnsi="Helvetica" w:cs="Helvetica"/>
          <w:b/>
          <w:color w:val="000000" w:themeColor="text1"/>
        </w:rPr>
        <w:t>Jover</w:t>
      </w:r>
      <w:proofErr w:type="spellEnd"/>
    </w:p>
    <w:p w:rsidR="0082443F" w:rsidRPr="00467C71" w:rsidRDefault="0082443F" w:rsidP="00A02B74">
      <w:pPr>
        <w:spacing w:after="120"/>
        <w:ind w:left="340"/>
        <w:rPr>
          <w:rFonts w:ascii="Helvetica" w:hAnsi="Helvetica" w:cs="Helvetica"/>
          <w:color w:val="000000" w:themeColor="text1"/>
        </w:rPr>
      </w:pPr>
      <w:r w:rsidRPr="00467C71">
        <w:rPr>
          <w:rFonts w:ascii="Helvetica" w:hAnsi="Helvetica" w:cs="Helvetica"/>
          <w:color w:val="000000" w:themeColor="text1"/>
        </w:rPr>
        <w:t xml:space="preserve">Departamento de Comunicación </w:t>
      </w:r>
      <w:r w:rsidR="009333B2" w:rsidRPr="00467C71">
        <w:rPr>
          <w:rFonts w:ascii="Helvetica" w:hAnsi="Helvetica" w:cs="Helvetica"/>
          <w:color w:val="000000" w:themeColor="text1"/>
        </w:rPr>
        <w:br/>
      </w:r>
      <w:r w:rsidRPr="00467C71">
        <w:rPr>
          <w:rFonts w:ascii="Helvetica" w:hAnsi="Helvetica" w:cs="Helvetica"/>
          <w:color w:val="000000" w:themeColor="text1"/>
        </w:rPr>
        <w:t>prensa@ivie.es</w:t>
      </w:r>
    </w:p>
    <w:p w:rsidR="00DF584F" w:rsidRPr="00467C71" w:rsidRDefault="0082443F" w:rsidP="000C42C8">
      <w:pPr>
        <w:ind w:left="340"/>
        <w:jc w:val="both"/>
        <w:rPr>
          <w:rFonts w:ascii="Helvetica" w:hAnsi="Helvetica" w:cs="Helvetica"/>
          <w:color w:val="000000" w:themeColor="text1"/>
        </w:rPr>
      </w:pPr>
      <w:r w:rsidRPr="00467C71">
        <w:rPr>
          <w:rFonts w:ascii="Helvetica" w:hAnsi="Helvetica" w:cs="Helvetica"/>
          <w:color w:val="000000" w:themeColor="text1"/>
        </w:rPr>
        <w:t>Telf. 963190050</w:t>
      </w:r>
      <w:r w:rsidR="0071254C">
        <w:rPr>
          <w:rFonts w:ascii="Helvetica" w:hAnsi="Helvetica" w:cs="Helvetica"/>
          <w:color w:val="000000" w:themeColor="text1"/>
        </w:rPr>
        <w:t xml:space="preserve"> / 608 748 335</w:t>
      </w:r>
    </w:p>
    <w:sectPr w:rsidR="00DF584F" w:rsidRPr="00467C71" w:rsidSect="00B755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416" w:bottom="567" w:left="1701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47" w:rsidRDefault="00CC6F47" w:rsidP="00ED5518">
      <w:pPr>
        <w:spacing w:after="0" w:line="240" w:lineRule="auto"/>
      </w:pPr>
      <w:r>
        <w:separator/>
      </w:r>
    </w:p>
  </w:endnote>
  <w:endnote w:type="continuationSeparator" w:id="0">
    <w:p w:rsidR="00CC6F47" w:rsidRDefault="00CC6F47" w:rsidP="00ED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1" w:rsidRDefault="00467C71">
    <w:pPr>
      <w:pStyle w:val="Piedepgina"/>
    </w:pPr>
  </w:p>
  <w:p w:rsidR="00467C71" w:rsidRDefault="00467C71">
    <w:pPr>
      <w:pStyle w:val="Piedepgina"/>
      <w:rPr>
        <w:color w:val="FFFFFF" w:themeColor="background1"/>
      </w:rPr>
    </w:pPr>
  </w:p>
  <w:p w:rsidR="00467C71" w:rsidRDefault="00467C71">
    <w:pPr>
      <w:pStyle w:val="Piedepgina"/>
      <w:rPr>
        <w:color w:val="FFFFFF" w:themeColor="background1"/>
      </w:rPr>
    </w:pPr>
  </w:p>
  <w:p w:rsidR="00556018" w:rsidRPr="00467C71" w:rsidRDefault="00556018">
    <w:pPr>
      <w:pStyle w:val="Piedepgina"/>
      <w:rPr>
        <w:color w:val="FFFFFF" w:themeColor="background1"/>
      </w:rPr>
    </w:pPr>
    <w:r w:rsidRPr="00467C71">
      <w:rPr>
        <w:color w:val="FFFFFF" w:themeColor="background1"/>
      </w:rPr>
      <w:t xml:space="preserve">Nota de prensa | </w:t>
    </w:r>
    <w:r w:rsidRPr="00467C71">
      <w:rPr>
        <w:color w:val="FFFFFF" w:themeColor="background1"/>
      </w:rPr>
      <w:fldChar w:fldCharType="begin"/>
    </w:r>
    <w:r w:rsidRPr="00467C71">
      <w:rPr>
        <w:color w:val="FFFFFF" w:themeColor="background1"/>
      </w:rPr>
      <w:instrText>PAGE   \* MERGEFORMAT</w:instrText>
    </w:r>
    <w:r w:rsidRPr="00467C71">
      <w:rPr>
        <w:color w:val="FFFFFF" w:themeColor="background1"/>
      </w:rPr>
      <w:fldChar w:fldCharType="separate"/>
    </w:r>
    <w:r w:rsidR="006C2947">
      <w:rPr>
        <w:noProof/>
        <w:color w:val="FFFFFF" w:themeColor="background1"/>
      </w:rPr>
      <w:t>2</w:t>
    </w:r>
    <w:r w:rsidRPr="00467C71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1" w:rsidRDefault="00467C71" w:rsidP="00556018">
    <w:pPr>
      <w:pStyle w:val="Piedepgina"/>
    </w:pPr>
  </w:p>
  <w:p w:rsidR="00556018" w:rsidRPr="00467C71" w:rsidRDefault="00556018" w:rsidP="00556018">
    <w:pPr>
      <w:pStyle w:val="Piedepgina"/>
      <w:rPr>
        <w:color w:val="FFFFFF" w:themeColor="background1"/>
      </w:rPr>
    </w:pPr>
    <w:r w:rsidRPr="00467C71">
      <w:rPr>
        <w:color w:val="FFFFFF" w:themeColor="background1"/>
      </w:rPr>
      <w:t xml:space="preserve">Nota de prensa | </w:t>
    </w:r>
    <w:r w:rsidRPr="00467C71">
      <w:rPr>
        <w:color w:val="FFFFFF" w:themeColor="background1"/>
      </w:rPr>
      <w:fldChar w:fldCharType="begin"/>
    </w:r>
    <w:r w:rsidRPr="00467C71">
      <w:rPr>
        <w:color w:val="FFFFFF" w:themeColor="background1"/>
      </w:rPr>
      <w:instrText>PAGE   \* MERGEFORMAT</w:instrText>
    </w:r>
    <w:r w:rsidRPr="00467C71">
      <w:rPr>
        <w:color w:val="FFFFFF" w:themeColor="background1"/>
      </w:rPr>
      <w:fldChar w:fldCharType="separate"/>
    </w:r>
    <w:r w:rsidR="007225BA">
      <w:rPr>
        <w:noProof/>
        <w:color w:val="FFFFFF" w:themeColor="background1"/>
      </w:rPr>
      <w:t>1</w:t>
    </w:r>
    <w:r w:rsidRPr="00467C71">
      <w:rPr>
        <w:color w:val="FFFFFF" w:themeColor="background1"/>
      </w:rPr>
      <w:fldChar w:fldCharType="end"/>
    </w:r>
  </w:p>
  <w:p w:rsidR="00556018" w:rsidRDefault="005560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47" w:rsidRDefault="00CC6F47" w:rsidP="00ED5518">
      <w:pPr>
        <w:spacing w:after="0" w:line="240" w:lineRule="auto"/>
      </w:pPr>
      <w:r>
        <w:separator/>
      </w:r>
    </w:p>
  </w:footnote>
  <w:footnote w:type="continuationSeparator" w:id="0">
    <w:p w:rsidR="00CC6F47" w:rsidRDefault="00CC6F47" w:rsidP="00ED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1" w:rsidRDefault="00467C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2E3BE2F" wp14:editId="1603D14A">
          <wp:simplePos x="0" y="0"/>
          <wp:positionH relativeFrom="column">
            <wp:posOffset>-1091819</wp:posOffset>
          </wp:positionH>
          <wp:positionV relativeFrom="paragraph">
            <wp:posOffset>-444500</wp:posOffset>
          </wp:positionV>
          <wp:extent cx="7572374" cy="10711246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4" cy="10711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F41" w:rsidRDefault="00467C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B80D0E9" wp14:editId="07DB49FF">
          <wp:simplePos x="0" y="0"/>
          <wp:positionH relativeFrom="column">
            <wp:posOffset>-1097915</wp:posOffset>
          </wp:positionH>
          <wp:positionV relativeFrom="paragraph">
            <wp:posOffset>-462788</wp:posOffset>
          </wp:positionV>
          <wp:extent cx="7572374" cy="10711246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4" cy="10711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66AC"/>
    <w:multiLevelType w:val="hybridMultilevel"/>
    <w:tmpl w:val="415E417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440C5"/>
    <w:multiLevelType w:val="hybridMultilevel"/>
    <w:tmpl w:val="749E4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55290"/>
    <w:multiLevelType w:val="hybridMultilevel"/>
    <w:tmpl w:val="1D7EC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B0"/>
    <w:rsid w:val="00005158"/>
    <w:rsid w:val="00010C40"/>
    <w:rsid w:val="00031923"/>
    <w:rsid w:val="000370A5"/>
    <w:rsid w:val="00041CF4"/>
    <w:rsid w:val="00053128"/>
    <w:rsid w:val="000973FA"/>
    <w:rsid w:val="000C2555"/>
    <w:rsid w:val="000C42C8"/>
    <w:rsid w:val="000C5D30"/>
    <w:rsid w:val="000D591B"/>
    <w:rsid w:val="000D5C26"/>
    <w:rsid w:val="000D5DAB"/>
    <w:rsid w:val="000D7BE2"/>
    <w:rsid w:val="000E027C"/>
    <w:rsid w:val="000E30C1"/>
    <w:rsid w:val="000E5E4F"/>
    <w:rsid w:val="00105A4E"/>
    <w:rsid w:val="00106D8B"/>
    <w:rsid w:val="001159CB"/>
    <w:rsid w:val="0014762B"/>
    <w:rsid w:val="00154828"/>
    <w:rsid w:val="00165E88"/>
    <w:rsid w:val="00171BAC"/>
    <w:rsid w:val="001C3AA4"/>
    <w:rsid w:val="001D1531"/>
    <w:rsid w:val="00210EAA"/>
    <w:rsid w:val="00222C59"/>
    <w:rsid w:val="00224179"/>
    <w:rsid w:val="00236522"/>
    <w:rsid w:val="00237562"/>
    <w:rsid w:val="002837A8"/>
    <w:rsid w:val="00286218"/>
    <w:rsid w:val="002D0F9E"/>
    <w:rsid w:val="00301E34"/>
    <w:rsid w:val="00343FB4"/>
    <w:rsid w:val="00354C94"/>
    <w:rsid w:val="00357B75"/>
    <w:rsid w:val="00363F99"/>
    <w:rsid w:val="003678E4"/>
    <w:rsid w:val="00373562"/>
    <w:rsid w:val="003B70DF"/>
    <w:rsid w:val="003C53BE"/>
    <w:rsid w:val="003F511F"/>
    <w:rsid w:val="003F7F5B"/>
    <w:rsid w:val="004457DD"/>
    <w:rsid w:val="00450A00"/>
    <w:rsid w:val="00451D93"/>
    <w:rsid w:val="00453AA3"/>
    <w:rsid w:val="00461CD5"/>
    <w:rsid w:val="004641CD"/>
    <w:rsid w:val="00467C71"/>
    <w:rsid w:val="00472DC8"/>
    <w:rsid w:val="004A14C7"/>
    <w:rsid w:val="004A4795"/>
    <w:rsid w:val="004A7219"/>
    <w:rsid w:val="004C0816"/>
    <w:rsid w:val="004E5C92"/>
    <w:rsid w:val="004E70B2"/>
    <w:rsid w:val="00527015"/>
    <w:rsid w:val="00552B8E"/>
    <w:rsid w:val="00556018"/>
    <w:rsid w:val="005620C3"/>
    <w:rsid w:val="00565568"/>
    <w:rsid w:val="00581A09"/>
    <w:rsid w:val="00587B17"/>
    <w:rsid w:val="005A3AB0"/>
    <w:rsid w:val="005B52A5"/>
    <w:rsid w:val="005B61E0"/>
    <w:rsid w:val="005C7531"/>
    <w:rsid w:val="005D0111"/>
    <w:rsid w:val="005D74D5"/>
    <w:rsid w:val="005E14F7"/>
    <w:rsid w:val="005E549D"/>
    <w:rsid w:val="005E79F5"/>
    <w:rsid w:val="005F07DB"/>
    <w:rsid w:val="005F27F8"/>
    <w:rsid w:val="005F29CA"/>
    <w:rsid w:val="006057B0"/>
    <w:rsid w:val="006323C5"/>
    <w:rsid w:val="00634A69"/>
    <w:rsid w:val="00635DC2"/>
    <w:rsid w:val="00640893"/>
    <w:rsid w:val="00662B81"/>
    <w:rsid w:val="0067395D"/>
    <w:rsid w:val="006929CC"/>
    <w:rsid w:val="006C2947"/>
    <w:rsid w:val="006F4F56"/>
    <w:rsid w:val="006F5222"/>
    <w:rsid w:val="00700370"/>
    <w:rsid w:val="00710B09"/>
    <w:rsid w:val="0071254C"/>
    <w:rsid w:val="00712DC3"/>
    <w:rsid w:val="00715947"/>
    <w:rsid w:val="007225BA"/>
    <w:rsid w:val="00727E1A"/>
    <w:rsid w:val="007342E0"/>
    <w:rsid w:val="007614C7"/>
    <w:rsid w:val="00773681"/>
    <w:rsid w:val="00776743"/>
    <w:rsid w:val="007A559E"/>
    <w:rsid w:val="007C501A"/>
    <w:rsid w:val="007C67C8"/>
    <w:rsid w:val="007C7D18"/>
    <w:rsid w:val="007D4C4E"/>
    <w:rsid w:val="007E0EFA"/>
    <w:rsid w:val="007E6901"/>
    <w:rsid w:val="00814551"/>
    <w:rsid w:val="00823BC3"/>
    <w:rsid w:val="0082443F"/>
    <w:rsid w:val="0083565D"/>
    <w:rsid w:val="008414B0"/>
    <w:rsid w:val="00850473"/>
    <w:rsid w:val="00855951"/>
    <w:rsid w:val="008573AC"/>
    <w:rsid w:val="008628B9"/>
    <w:rsid w:val="00875B8B"/>
    <w:rsid w:val="008974BB"/>
    <w:rsid w:val="008B2D24"/>
    <w:rsid w:val="008B2DCD"/>
    <w:rsid w:val="008D26F3"/>
    <w:rsid w:val="008D542B"/>
    <w:rsid w:val="008E1297"/>
    <w:rsid w:val="008F0AE5"/>
    <w:rsid w:val="0090477F"/>
    <w:rsid w:val="00906751"/>
    <w:rsid w:val="00912FD0"/>
    <w:rsid w:val="009226CB"/>
    <w:rsid w:val="009333B2"/>
    <w:rsid w:val="00942290"/>
    <w:rsid w:val="0095143D"/>
    <w:rsid w:val="00955F17"/>
    <w:rsid w:val="00974027"/>
    <w:rsid w:val="00987117"/>
    <w:rsid w:val="009B2B99"/>
    <w:rsid w:val="009C5950"/>
    <w:rsid w:val="009D4FCC"/>
    <w:rsid w:val="009E2534"/>
    <w:rsid w:val="009F5399"/>
    <w:rsid w:val="00A02B74"/>
    <w:rsid w:val="00A04306"/>
    <w:rsid w:val="00A134FA"/>
    <w:rsid w:val="00A1535E"/>
    <w:rsid w:val="00A27A11"/>
    <w:rsid w:val="00A31587"/>
    <w:rsid w:val="00A32B45"/>
    <w:rsid w:val="00A61BA9"/>
    <w:rsid w:val="00A81AA1"/>
    <w:rsid w:val="00A827B4"/>
    <w:rsid w:val="00A93EA4"/>
    <w:rsid w:val="00AB59D1"/>
    <w:rsid w:val="00B37876"/>
    <w:rsid w:val="00B425E0"/>
    <w:rsid w:val="00B533DF"/>
    <w:rsid w:val="00B632DC"/>
    <w:rsid w:val="00B651E5"/>
    <w:rsid w:val="00B654EC"/>
    <w:rsid w:val="00B75501"/>
    <w:rsid w:val="00B86E71"/>
    <w:rsid w:val="00B9073F"/>
    <w:rsid w:val="00BA18B6"/>
    <w:rsid w:val="00BA5DD3"/>
    <w:rsid w:val="00BB23F2"/>
    <w:rsid w:val="00BB48E8"/>
    <w:rsid w:val="00BB61E4"/>
    <w:rsid w:val="00BC021E"/>
    <w:rsid w:val="00BD2C67"/>
    <w:rsid w:val="00BE7CB4"/>
    <w:rsid w:val="00C07DA4"/>
    <w:rsid w:val="00C16A2C"/>
    <w:rsid w:val="00C212EB"/>
    <w:rsid w:val="00C47D18"/>
    <w:rsid w:val="00C56933"/>
    <w:rsid w:val="00C96A48"/>
    <w:rsid w:val="00CA5CCD"/>
    <w:rsid w:val="00CC212E"/>
    <w:rsid w:val="00CC6310"/>
    <w:rsid w:val="00CC6F47"/>
    <w:rsid w:val="00CE593E"/>
    <w:rsid w:val="00CE77F7"/>
    <w:rsid w:val="00CE7D7F"/>
    <w:rsid w:val="00CF0DE9"/>
    <w:rsid w:val="00CF0FB3"/>
    <w:rsid w:val="00D01D44"/>
    <w:rsid w:val="00D21F52"/>
    <w:rsid w:val="00D24421"/>
    <w:rsid w:val="00D26F41"/>
    <w:rsid w:val="00D63AC0"/>
    <w:rsid w:val="00D75837"/>
    <w:rsid w:val="00D92075"/>
    <w:rsid w:val="00DA3510"/>
    <w:rsid w:val="00DA484A"/>
    <w:rsid w:val="00DD3C00"/>
    <w:rsid w:val="00DE69E6"/>
    <w:rsid w:val="00DF2AA8"/>
    <w:rsid w:val="00DF584F"/>
    <w:rsid w:val="00E12390"/>
    <w:rsid w:val="00E619CA"/>
    <w:rsid w:val="00E6739D"/>
    <w:rsid w:val="00EA5810"/>
    <w:rsid w:val="00EB42B7"/>
    <w:rsid w:val="00ED5518"/>
    <w:rsid w:val="00ED6778"/>
    <w:rsid w:val="00EE1087"/>
    <w:rsid w:val="00EF330A"/>
    <w:rsid w:val="00F171C7"/>
    <w:rsid w:val="00F47323"/>
    <w:rsid w:val="00F55F07"/>
    <w:rsid w:val="00F72FFD"/>
    <w:rsid w:val="00F753AC"/>
    <w:rsid w:val="00F80053"/>
    <w:rsid w:val="00FB4349"/>
    <w:rsid w:val="00FB5021"/>
    <w:rsid w:val="00FC0C40"/>
    <w:rsid w:val="00FD79E1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  <w:style w:type="character" w:styleId="Hipervnculo">
    <w:name w:val="Hyperlink"/>
    <w:basedOn w:val="Fuentedeprrafopredeter"/>
    <w:uiPriority w:val="99"/>
    <w:semiHidden/>
    <w:unhideWhenUsed/>
    <w:rsid w:val="007E6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4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8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2B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8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Fuentedeprrafopredeter"/>
    <w:rsid w:val="00DF584F"/>
  </w:style>
  <w:style w:type="paragraph" w:styleId="Textodeglobo">
    <w:name w:val="Balloon Text"/>
    <w:basedOn w:val="Normal"/>
    <w:link w:val="TextodegloboCar"/>
    <w:uiPriority w:val="99"/>
    <w:semiHidden/>
    <w:unhideWhenUsed/>
    <w:rsid w:val="006F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67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518"/>
  </w:style>
  <w:style w:type="paragraph" w:styleId="Piedepgina">
    <w:name w:val="footer"/>
    <w:basedOn w:val="Normal"/>
    <w:link w:val="PiedepginaCar"/>
    <w:uiPriority w:val="99"/>
    <w:unhideWhenUsed/>
    <w:rsid w:val="00ED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518"/>
  </w:style>
  <w:style w:type="character" w:styleId="Hipervnculo">
    <w:name w:val="Hyperlink"/>
    <w:basedOn w:val="Fuentedeprrafopredeter"/>
    <w:uiPriority w:val="99"/>
    <w:semiHidden/>
    <w:unhideWhenUsed/>
    <w:rsid w:val="007E6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469B-50FE-4C39-BD4B-F3BFD9DB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Jover</dc:creator>
  <cp:lastModifiedBy>Ivie</cp:lastModifiedBy>
  <cp:revision>4</cp:revision>
  <cp:lastPrinted>2018-06-25T13:39:00Z</cp:lastPrinted>
  <dcterms:created xsi:type="dcterms:W3CDTF">2018-06-25T14:08:00Z</dcterms:created>
  <dcterms:modified xsi:type="dcterms:W3CDTF">2018-06-25T14:10:00Z</dcterms:modified>
</cp:coreProperties>
</file>