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97" w:rsidRPr="00A02B74" w:rsidRDefault="004A14C7" w:rsidP="00B75501">
      <w:pPr>
        <w:shd w:val="clear" w:color="auto" w:fill="FFFFFF"/>
        <w:spacing w:before="960" w:after="180" w:line="300" w:lineRule="atLeast"/>
        <w:ind w:right="-143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</w:pPr>
      <w:bookmarkStart w:id="0" w:name="_GoBack"/>
      <w:bookmarkEnd w:id="0"/>
      <w:r w:rsidRPr="004A14C7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 xml:space="preserve">“El </w:t>
      </w:r>
      <w:r w:rsidR="00B75501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>sistema de protección</w:t>
      </w:r>
      <w:r w:rsidRPr="004A14C7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 xml:space="preserve"> fracasa para los 4,5 millones de ciudadanos que viven con menos de 10 euros al día”</w:t>
      </w:r>
    </w:p>
    <w:p w:rsidR="00D26F41" w:rsidRDefault="00B75501" w:rsidP="00467C71">
      <w:pPr>
        <w:shd w:val="clear" w:color="auto" w:fill="FFFFFF"/>
        <w:spacing w:after="800" w:line="300" w:lineRule="atLeast"/>
        <w:outlineLvl w:val="0"/>
        <w:rPr>
          <w:rFonts w:ascii="Helvetica" w:eastAsia="Times New Roman" w:hAnsi="Helvetica" w:cs="Helvetica"/>
          <w:bCs/>
          <w:color w:val="C9910D"/>
          <w:kern w:val="36"/>
          <w:sz w:val="32"/>
          <w:szCs w:val="32"/>
          <w:lang w:eastAsia="es-ES"/>
        </w:rPr>
      </w:pPr>
      <w:r>
        <w:rPr>
          <w:rFonts w:ascii="Helvetica" w:eastAsia="Times New Roman" w:hAnsi="Helvetica" w:cs="Helvetica"/>
          <w:bCs/>
          <w:color w:val="C9910D"/>
          <w:kern w:val="36"/>
          <w:sz w:val="32"/>
          <w:szCs w:val="32"/>
          <w:lang w:eastAsia="es-ES"/>
        </w:rPr>
        <w:t xml:space="preserve">El catedrático Eduardo Bandrés inaugura con su conferencia el ciclo organizado por </w:t>
      </w:r>
      <w:proofErr w:type="spellStart"/>
      <w:r>
        <w:rPr>
          <w:rFonts w:ascii="Helvetica" w:eastAsia="Times New Roman" w:hAnsi="Helvetica" w:cs="Helvetica"/>
          <w:bCs/>
          <w:color w:val="C9910D"/>
          <w:kern w:val="36"/>
          <w:sz w:val="32"/>
          <w:szCs w:val="32"/>
          <w:lang w:eastAsia="es-ES"/>
        </w:rPr>
        <w:t>IvieLAB</w:t>
      </w:r>
      <w:proofErr w:type="spellEnd"/>
      <w:r>
        <w:rPr>
          <w:rFonts w:ascii="Helvetica" w:eastAsia="Times New Roman" w:hAnsi="Helvetica" w:cs="Helvetica"/>
          <w:bCs/>
          <w:color w:val="C9910D"/>
          <w:kern w:val="36"/>
          <w:sz w:val="32"/>
          <w:szCs w:val="32"/>
          <w:lang w:eastAsia="es-ES"/>
        </w:rPr>
        <w:t xml:space="preserve"> para analizar el estado de bienestar en España en el siglo XXI</w:t>
      </w:r>
    </w:p>
    <w:p w:rsidR="00EA5810" w:rsidRDefault="00B75501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color w:val="333333"/>
        </w:rPr>
        <w:t>Valencia, 16 de mayo</w:t>
      </w:r>
      <w:r w:rsidR="00DA3510" w:rsidRPr="00DA484A">
        <w:rPr>
          <w:rFonts w:ascii="Helvetica" w:hAnsi="Helvetica" w:cs="Helvetica"/>
          <w:b/>
          <w:color w:val="333333"/>
        </w:rPr>
        <w:t xml:space="preserve"> de 2016</w:t>
      </w:r>
      <w:r w:rsidR="00DA3510" w:rsidRPr="00DA3510">
        <w:rPr>
          <w:rFonts w:ascii="Helvetica" w:hAnsi="Helvetica" w:cs="Helvetica"/>
          <w:color w:val="333333"/>
        </w:rPr>
        <w:t xml:space="preserve">. </w:t>
      </w:r>
      <w:r w:rsidR="001159CB">
        <w:rPr>
          <w:rFonts w:ascii="Helvetica" w:hAnsi="Helvetica" w:cs="Helvetica"/>
          <w:color w:val="333333"/>
        </w:rPr>
        <w:t>En España, casi un mill</w:t>
      </w:r>
      <w:r w:rsidR="007A559E">
        <w:rPr>
          <w:rFonts w:ascii="Helvetica" w:hAnsi="Helvetica" w:cs="Helvetica"/>
          <w:color w:val="333333"/>
        </w:rPr>
        <w:t>ón de personas vive</w:t>
      </w:r>
      <w:r w:rsidR="001159CB">
        <w:rPr>
          <w:rFonts w:ascii="Helvetica" w:hAnsi="Helvetica" w:cs="Helvetica"/>
          <w:color w:val="333333"/>
        </w:rPr>
        <w:t xml:space="preserve"> con menos de 3,1 euros al día</w:t>
      </w:r>
      <w:r w:rsidR="00855951">
        <w:rPr>
          <w:rFonts w:ascii="Helvetica" w:hAnsi="Helvetica" w:cs="Helvetica"/>
          <w:color w:val="333333"/>
        </w:rPr>
        <w:t>, que se incluyen en los</w:t>
      </w:r>
      <w:r w:rsidR="001159CB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 xml:space="preserve">4,6 millones de personas </w:t>
      </w:r>
      <w:r w:rsidR="00BD2C67">
        <w:rPr>
          <w:rFonts w:ascii="Helvetica" w:hAnsi="Helvetica" w:cs="Helvetica"/>
          <w:color w:val="333333"/>
        </w:rPr>
        <w:t xml:space="preserve">que </w:t>
      </w:r>
      <w:r w:rsidR="001159CB">
        <w:rPr>
          <w:rFonts w:ascii="Helvetica" w:hAnsi="Helvetica" w:cs="Helvetica"/>
          <w:color w:val="333333"/>
        </w:rPr>
        <w:t>lo hacen</w:t>
      </w:r>
      <w:r>
        <w:rPr>
          <w:rFonts w:ascii="Helvetica" w:hAnsi="Helvetica" w:cs="Helvetica"/>
          <w:color w:val="333333"/>
        </w:rPr>
        <w:t xml:space="preserve"> con menos de 9,7 euros </w:t>
      </w:r>
      <w:r w:rsidR="001159CB">
        <w:rPr>
          <w:rFonts w:ascii="Helvetica" w:hAnsi="Helvetica" w:cs="Helvetica"/>
          <w:color w:val="333333"/>
        </w:rPr>
        <w:t>diarios</w:t>
      </w:r>
      <w:r>
        <w:rPr>
          <w:rFonts w:ascii="Helvetica" w:hAnsi="Helvetica" w:cs="Helvetica"/>
          <w:color w:val="333333"/>
        </w:rPr>
        <w:t xml:space="preserve">. Las personas desempleadas representan </w:t>
      </w:r>
      <w:r w:rsidR="00CC212E">
        <w:rPr>
          <w:rFonts w:ascii="Helvetica" w:hAnsi="Helvetica" w:cs="Helvetica"/>
          <w:color w:val="333333"/>
        </w:rPr>
        <w:t>casi el 29</w:t>
      </w:r>
      <w:r>
        <w:rPr>
          <w:rFonts w:ascii="Helvetica" w:hAnsi="Helvetica" w:cs="Helvetica"/>
          <w:color w:val="333333"/>
        </w:rPr>
        <w:t xml:space="preserve">% </w:t>
      </w:r>
      <w:r w:rsidR="00CC212E">
        <w:rPr>
          <w:rFonts w:ascii="Helvetica" w:hAnsi="Helvetica" w:cs="Helvetica"/>
          <w:color w:val="333333"/>
        </w:rPr>
        <w:t xml:space="preserve">(1,3 millones) </w:t>
      </w:r>
      <w:r>
        <w:rPr>
          <w:rFonts w:ascii="Helvetica" w:hAnsi="Helvetica" w:cs="Helvetica"/>
          <w:color w:val="333333"/>
        </w:rPr>
        <w:t>de esos ciudadanos situados en los niveles más bajos de renta</w:t>
      </w:r>
      <w:r w:rsidR="00CC212E">
        <w:rPr>
          <w:rFonts w:ascii="Helvetica" w:hAnsi="Helvetica" w:cs="Helvetica"/>
          <w:color w:val="333333"/>
        </w:rPr>
        <w:t xml:space="preserve"> y los menores de 16 años, con 1,1 millones, suponen</w:t>
      </w:r>
      <w:r>
        <w:rPr>
          <w:rFonts w:ascii="Helvetica" w:hAnsi="Helvetica" w:cs="Helvetica"/>
          <w:color w:val="333333"/>
        </w:rPr>
        <w:t xml:space="preserve"> </w:t>
      </w:r>
      <w:r w:rsidR="007A559E">
        <w:rPr>
          <w:rFonts w:ascii="Helvetica" w:hAnsi="Helvetica" w:cs="Helvetica"/>
          <w:color w:val="333333"/>
        </w:rPr>
        <w:t>cerca del 24</w:t>
      </w:r>
      <w:r w:rsidR="00CC212E">
        <w:rPr>
          <w:rFonts w:ascii="Helvetica" w:hAnsi="Helvetica" w:cs="Helvetica"/>
          <w:color w:val="333333"/>
        </w:rPr>
        <w:t xml:space="preserve">%. Tampoco los ocupados están exentos de esta situación de pobreza, ya que un millón de personas con empleo vive también con menos de 10 </w:t>
      </w:r>
      <w:r w:rsidR="007A559E">
        <w:rPr>
          <w:rFonts w:ascii="Helvetica" w:hAnsi="Helvetica" w:cs="Helvetica"/>
          <w:color w:val="333333"/>
        </w:rPr>
        <w:t xml:space="preserve">euros </w:t>
      </w:r>
      <w:r w:rsidR="00CC212E">
        <w:rPr>
          <w:rFonts w:ascii="Helvetica" w:hAnsi="Helvetica" w:cs="Helvetica"/>
          <w:color w:val="333333"/>
        </w:rPr>
        <w:t xml:space="preserve">al día (22%). El resto </w:t>
      </w:r>
      <w:r w:rsidR="007A559E">
        <w:rPr>
          <w:rFonts w:ascii="Helvetica" w:hAnsi="Helvetica" w:cs="Helvetica"/>
          <w:color w:val="333333"/>
        </w:rPr>
        <w:t>se reparte entre jubilados, que</w:t>
      </w:r>
      <w:r w:rsidR="007A559E" w:rsidRPr="007A559E">
        <w:t xml:space="preserve"> </w:t>
      </w:r>
      <w:r w:rsidR="007A559E" w:rsidRPr="007A559E">
        <w:rPr>
          <w:rFonts w:ascii="Helvetica" w:hAnsi="Helvetica" w:cs="Helvetica"/>
          <w:color w:val="333333"/>
        </w:rPr>
        <w:t>solo representa</w:t>
      </w:r>
      <w:r w:rsidR="007A559E">
        <w:rPr>
          <w:rFonts w:ascii="Helvetica" w:hAnsi="Helvetica" w:cs="Helvetica"/>
          <w:color w:val="333333"/>
        </w:rPr>
        <w:t>n</w:t>
      </w:r>
      <w:r w:rsidR="007A559E" w:rsidRPr="007A559E">
        <w:rPr>
          <w:rFonts w:ascii="Helvetica" w:hAnsi="Helvetica" w:cs="Helvetica"/>
          <w:color w:val="333333"/>
        </w:rPr>
        <w:t xml:space="preserve"> el</w:t>
      </w:r>
      <w:r w:rsidR="007A559E">
        <w:rPr>
          <w:rFonts w:ascii="Helvetica" w:hAnsi="Helvetica" w:cs="Helvetica"/>
          <w:color w:val="333333"/>
        </w:rPr>
        <w:t xml:space="preserve"> 4% (menos de 200.000 personas) y otras personas inactivas.</w:t>
      </w:r>
    </w:p>
    <w:p w:rsidR="007342E0" w:rsidRDefault="00EA5810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Estas so</w:t>
      </w:r>
      <w:r w:rsidR="00855951">
        <w:rPr>
          <w:rFonts w:ascii="Helvetica" w:hAnsi="Helvetica" w:cs="Helvetica"/>
          <w:color w:val="333333"/>
        </w:rPr>
        <w:t xml:space="preserve">n algunas de las cifras que ha </w:t>
      </w:r>
      <w:r w:rsidR="007A559E">
        <w:rPr>
          <w:rFonts w:ascii="Helvetica" w:hAnsi="Helvetica" w:cs="Helvetica"/>
          <w:color w:val="333333"/>
        </w:rPr>
        <w:t>ofrecido</w:t>
      </w:r>
      <w:r>
        <w:rPr>
          <w:rFonts w:ascii="Helvetica" w:hAnsi="Helvetica" w:cs="Helvetica"/>
          <w:color w:val="333333"/>
        </w:rPr>
        <w:t xml:space="preserve"> el catedrático de la Universidad de Zaragoza y </w:t>
      </w:r>
      <w:r w:rsidR="00BC021E" w:rsidRPr="00BC021E">
        <w:rPr>
          <w:rFonts w:ascii="Helvetica" w:hAnsi="Helvetica" w:cs="Helvetica"/>
          <w:color w:val="333333"/>
        </w:rPr>
        <w:t xml:space="preserve">director de Economía Pública y Bienestar de </w:t>
      </w:r>
      <w:proofErr w:type="spellStart"/>
      <w:r w:rsidR="00BC021E" w:rsidRPr="00BC021E">
        <w:rPr>
          <w:rFonts w:ascii="Helvetica" w:hAnsi="Helvetica" w:cs="Helvetica"/>
          <w:color w:val="333333"/>
        </w:rPr>
        <w:t>Funcas</w:t>
      </w:r>
      <w:proofErr w:type="spellEnd"/>
      <w:r w:rsidR="00BC021E">
        <w:rPr>
          <w:rFonts w:ascii="Helvetica" w:hAnsi="Helvetica" w:cs="Helvetica"/>
          <w:color w:val="333333"/>
        </w:rPr>
        <w:t xml:space="preserve">, </w:t>
      </w:r>
      <w:r w:rsidR="00BC021E" w:rsidRPr="00C16A2C">
        <w:rPr>
          <w:rFonts w:ascii="Helvetica" w:hAnsi="Helvetica" w:cs="Helvetica"/>
          <w:b/>
          <w:color w:val="333333"/>
        </w:rPr>
        <w:t>Eduardo Bandrés</w:t>
      </w:r>
      <w:r w:rsidR="00BC021E">
        <w:rPr>
          <w:rFonts w:ascii="Helvetica" w:hAnsi="Helvetica" w:cs="Helvetica"/>
          <w:color w:val="333333"/>
        </w:rPr>
        <w:t xml:space="preserve">, </w:t>
      </w:r>
      <w:r>
        <w:rPr>
          <w:rFonts w:ascii="Helvetica" w:hAnsi="Helvetica" w:cs="Helvetica"/>
          <w:color w:val="333333"/>
        </w:rPr>
        <w:t xml:space="preserve">en </w:t>
      </w:r>
      <w:r w:rsidR="00BC021E">
        <w:rPr>
          <w:rFonts w:ascii="Helvetica" w:hAnsi="Helvetica" w:cs="Helvetica"/>
          <w:color w:val="333333"/>
        </w:rPr>
        <w:t>la</w:t>
      </w:r>
      <w:r>
        <w:rPr>
          <w:rFonts w:ascii="Helvetica" w:hAnsi="Helvetica" w:cs="Helvetica"/>
          <w:color w:val="333333"/>
        </w:rPr>
        <w:t xml:space="preserve"> conferencia</w:t>
      </w:r>
      <w:r w:rsidR="00BC021E">
        <w:rPr>
          <w:rFonts w:ascii="Helvetica" w:hAnsi="Helvetica" w:cs="Helvetica"/>
          <w:color w:val="333333"/>
        </w:rPr>
        <w:t xml:space="preserve"> inaugural del ciclo </w:t>
      </w:r>
      <w:r w:rsidR="00BC021E" w:rsidRPr="00C16A2C">
        <w:rPr>
          <w:rFonts w:ascii="Helvetica" w:hAnsi="Helvetica" w:cs="Helvetica"/>
          <w:i/>
          <w:color w:val="333333"/>
        </w:rPr>
        <w:t>Evaluación de la sostenibilidad de las Políticas de Bienestar en el siglo XXI</w:t>
      </w:r>
      <w:r w:rsidR="00BC021E">
        <w:rPr>
          <w:rFonts w:ascii="Helvetica" w:hAnsi="Helvetica" w:cs="Helvetica"/>
          <w:color w:val="333333"/>
        </w:rPr>
        <w:t xml:space="preserve">, organizado </w:t>
      </w:r>
      <w:r w:rsidR="00BC021E" w:rsidRPr="00C16A2C">
        <w:rPr>
          <w:rFonts w:ascii="Helvetica" w:hAnsi="Helvetica" w:cs="Helvetica"/>
          <w:b/>
          <w:color w:val="333333"/>
        </w:rPr>
        <w:t xml:space="preserve">por </w:t>
      </w:r>
      <w:proofErr w:type="spellStart"/>
      <w:r w:rsidR="00BC021E" w:rsidRPr="00C16A2C">
        <w:rPr>
          <w:rFonts w:ascii="Helvetica" w:hAnsi="Helvetica" w:cs="Helvetica"/>
          <w:b/>
          <w:color w:val="333333"/>
        </w:rPr>
        <w:t>IvieLAB</w:t>
      </w:r>
      <w:proofErr w:type="spellEnd"/>
      <w:r w:rsidR="00BC021E" w:rsidRPr="00C16A2C">
        <w:rPr>
          <w:rFonts w:ascii="Helvetica" w:hAnsi="Helvetica" w:cs="Helvetica"/>
          <w:b/>
          <w:color w:val="333333"/>
        </w:rPr>
        <w:t xml:space="preserve"> (Laboratorio de Análisis y Evaluación de Políticas del Ivie)</w:t>
      </w:r>
      <w:r w:rsidR="00BC021E">
        <w:rPr>
          <w:rFonts w:ascii="Helvetica" w:hAnsi="Helvetica" w:cs="Helvetica"/>
          <w:color w:val="333333"/>
        </w:rPr>
        <w:t>. Bandrés ha destacado que “el estado de bienestar en España protege correctamente a los jubilados y demás pensionistas, qu</w:t>
      </w:r>
      <w:r w:rsidR="007A559E">
        <w:rPr>
          <w:rFonts w:ascii="Helvetica" w:hAnsi="Helvetica" w:cs="Helvetica"/>
          <w:color w:val="333333"/>
        </w:rPr>
        <w:t>e</w:t>
      </w:r>
      <w:r w:rsidR="00BC021E">
        <w:rPr>
          <w:rFonts w:ascii="Helvetica" w:hAnsi="Helvetica" w:cs="Helvetica"/>
          <w:color w:val="333333"/>
        </w:rPr>
        <w:t xml:space="preserve"> han mantenido sus niveles de renta a lo largo de la crisis y han visto reducida su tasa de riesgo de pobreza. En cambio, protege de forma insuficiente a los jóvenes y demás activos en edad de trabajar, especialmente a los que se encuentran en paro o en situación de precariedad laboral.”</w:t>
      </w:r>
      <w:r w:rsidR="007342E0">
        <w:rPr>
          <w:rFonts w:ascii="Helvetica" w:hAnsi="Helvetica" w:cs="Helvetica"/>
          <w:color w:val="333333"/>
        </w:rPr>
        <w:t xml:space="preserve"> El 26% del total de personas desempleadas y el 14,6% de los menores de 16 años de nuestro país tienen unos ingresos inferiores a 10 euros diarios, frente a un 2,4% de los pensionistas. </w:t>
      </w:r>
    </w:p>
    <w:p w:rsidR="004A7219" w:rsidRDefault="00855951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Bandrés ha centrado su exposición en dos aspectos: la redistribución de la renta a través del sistema de impuestos-transferencias para reducir la desigualdad y la seguridad económica ante los riesgos y contingencias de</w:t>
      </w:r>
      <w:r w:rsidR="00BD2C67">
        <w:rPr>
          <w:rFonts w:ascii="Helvetica" w:hAnsi="Helvetica" w:cs="Helvetica"/>
          <w:color w:val="333333"/>
        </w:rPr>
        <w:t>l</w:t>
      </w:r>
      <w:r>
        <w:rPr>
          <w:rFonts w:ascii="Helvetica" w:hAnsi="Helvetica" w:cs="Helvetica"/>
          <w:color w:val="333333"/>
        </w:rPr>
        <w:t xml:space="preserve"> desempleo, enfermedad, incapacidad o vejez. </w:t>
      </w:r>
    </w:p>
    <w:p w:rsidR="000E027C" w:rsidRDefault="00855951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 xml:space="preserve">El economista de </w:t>
      </w:r>
      <w:proofErr w:type="spellStart"/>
      <w:r>
        <w:rPr>
          <w:rFonts w:ascii="Helvetica" w:hAnsi="Helvetica" w:cs="Helvetica"/>
          <w:color w:val="333333"/>
        </w:rPr>
        <w:t>Funcas</w:t>
      </w:r>
      <w:proofErr w:type="spellEnd"/>
      <w:r>
        <w:rPr>
          <w:rFonts w:ascii="Helvetica" w:hAnsi="Helvetica" w:cs="Helvetica"/>
          <w:color w:val="333333"/>
        </w:rPr>
        <w:t xml:space="preserve"> ha señalado que </w:t>
      </w:r>
      <w:r w:rsidR="00106D8B">
        <w:rPr>
          <w:rFonts w:ascii="Helvetica" w:hAnsi="Helvetica" w:cs="Helvetica"/>
          <w:color w:val="333333"/>
        </w:rPr>
        <w:t xml:space="preserve">en </w:t>
      </w:r>
      <w:r w:rsidR="000E027C">
        <w:rPr>
          <w:rFonts w:ascii="Helvetica" w:hAnsi="Helvetica" w:cs="Helvetica"/>
          <w:color w:val="333333"/>
        </w:rPr>
        <w:t xml:space="preserve">España </w:t>
      </w:r>
      <w:r w:rsidR="00106D8B">
        <w:rPr>
          <w:rFonts w:ascii="Helvetica" w:hAnsi="Helvetica" w:cs="Helvetica"/>
          <w:color w:val="333333"/>
        </w:rPr>
        <w:t xml:space="preserve">el </w:t>
      </w:r>
      <w:r w:rsidR="000E027C">
        <w:rPr>
          <w:rFonts w:ascii="Helvetica" w:hAnsi="Helvetica" w:cs="Helvetica"/>
          <w:color w:val="333333"/>
        </w:rPr>
        <w:t xml:space="preserve">gasto público social </w:t>
      </w:r>
      <w:r w:rsidR="00106D8B">
        <w:rPr>
          <w:rFonts w:ascii="Helvetica" w:hAnsi="Helvetica" w:cs="Helvetica"/>
          <w:color w:val="333333"/>
        </w:rPr>
        <w:t xml:space="preserve">sobre el PIB se </w:t>
      </w:r>
      <w:r w:rsidR="000E027C">
        <w:rPr>
          <w:rFonts w:ascii="Helvetica" w:hAnsi="Helvetica" w:cs="Helvetica"/>
          <w:color w:val="333333"/>
        </w:rPr>
        <w:t xml:space="preserve">sitúa </w:t>
      </w:r>
      <w:r w:rsidR="00106D8B">
        <w:rPr>
          <w:rFonts w:ascii="Helvetica" w:hAnsi="Helvetica" w:cs="Helvetica"/>
          <w:color w:val="333333"/>
        </w:rPr>
        <w:t>unos cuatro</w:t>
      </w:r>
      <w:r w:rsidR="000E027C">
        <w:rPr>
          <w:rFonts w:ascii="Helvetica" w:hAnsi="Helvetica" w:cs="Helvetica"/>
          <w:color w:val="333333"/>
        </w:rPr>
        <w:t xml:space="preserve"> puntos por debajo de la media europea</w:t>
      </w:r>
      <w:r w:rsidR="00106D8B">
        <w:rPr>
          <w:rFonts w:ascii="Helvetica" w:hAnsi="Helvetica" w:cs="Helvetica"/>
          <w:color w:val="333333"/>
        </w:rPr>
        <w:t xml:space="preserve">, aunque solo ligeramente </w:t>
      </w:r>
      <w:r w:rsidR="00587B17">
        <w:rPr>
          <w:rFonts w:ascii="Helvetica" w:hAnsi="Helvetica" w:cs="Helvetica"/>
          <w:color w:val="333333"/>
        </w:rPr>
        <w:t xml:space="preserve">por debajo del que correspondería al nivel de desarrollo del país, “de modo que no es descabellado plantearse subidas selectivas de impuestos para financiar el ‘déficit comparativo’ de gasto social. </w:t>
      </w:r>
      <w:r w:rsidR="000E027C">
        <w:rPr>
          <w:rFonts w:ascii="Helvetica" w:hAnsi="Helvetica" w:cs="Helvetica"/>
          <w:color w:val="333333"/>
        </w:rPr>
        <w:t xml:space="preserve">Además, “España es uno de los países europeos donde más ha crecido la desigualdad de renta como consecuencia de la crisis y el efecto redistributivo de los impuestos y prestaciones sociales no logra corregir </w:t>
      </w:r>
      <w:r w:rsidR="005E14F7">
        <w:rPr>
          <w:rFonts w:ascii="Helvetica" w:hAnsi="Helvetica" w:cs="Helvetica"/>
          <w:color w:val="333333"/>
        </w:rPr>
        <w:t>completamen</w:t>
      </w:r>
      <w:r w:rsidR="003B70DF">
        <w:rPr>
          <w:rFonts w:ascii="Helvetica" w:hAnsi="Helvetica" w:cs="Helvetica"/>
          <w:color w:val="333333"/>
        </w:rPr>
        <w:t>t</w:t>
      </w:r>
      <w:r w:rsidR="005E14F7">
        <w:rPr>
          <w:rFonts w:ascii="Helvetica" w:hAnsi="Helvetica" w:cs="Helvetica"/>
          <w:color w:val="333333"/>
        </w:rPr>
        <w:t xml:space="preserve">e </w:t>
      </w:r>
      <w:r w:rsidR="000E027C">
        <w:rPr>
          <w:rFonts w:ascii="Helvetica" w:hAnsi="Helvetica" w:cs="Helvetica"/>
          <w:color w:val="333333"/>
        </w:rPr>
        <w:t>esa mayor desigualdad”.</w:t>
      </w:r>
      <w:r w:rsidR="005E14F7">
        <w:rPr>
          <w:rFonts w:ascii="Helvetica" w:hAnsi="Helvetica" w:cs="Helvetica"/>
          <w:color w:val="333333"/>
        </w:rPr>
        <w:t xml:space="preserve"> Mientras que el efecto redistributivo de los impuestos y las prestaciones monetarias es inferior que en la mayoría de países avanzados, los servicios en especie (educación, sanidad) sí tienen un impacto redistributivo similar.</w:t>
      </w:r>
    </w:p>
    <w:p w:rsidR="004A7219" w:rsidRDefault="004A7219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Según Bandrés, el problema principal no es únicamente la política redistributiva (que ha conseguido, al menos</w:t>
      </w:r>
      <w:r w:rsidR="007A559E">
        <w:rPr>
          <w:rFonts w:ascii="Helvetica" w:hAnsi="Helvetica" w:cs="Helvetica"/>
          <w:color w:val="333333"/>
        </w:rPr>
        <w:t>,</w:t>
      </w:r>
      <w:r>
        <w:rPr>
          <w:rFonts w:ascii="Helvetica" w:hAnsi="Helvetica" w:cs="Helvetica"/>
          <w:color w:val="333333"/>
        </w:rPr>
        <w:t xml:space="preserve"> neutralizar la mitad del aumento de la desigualdad) sino la desigualdad de renta de mercado </w:t>
      </w:r>
      <w:r w:rsidR="007A559E">
        <w:rPr>
          <w:rFonts w:ascii="Helvetica" w:hAnsi="Helvetica" w:cs="Helvetica"/>
          <w:color w:val="333333"/>
        </w:rPr>
        <w:t>dentro de</w:t>
      </w:r>
      <w:r>
        <w:rPr>
          <w:rFonts w:ascii="Helvetica" w:hAnsi="Helvetica" w:cs="Helvetica"/>
          <w:color w:val="333333"/>
        </w:rPr>
        <w:t xml:space="preserve"> la población activa, </w:t>
      </w:r>
      <w:r w:rsidR="00F171C7">
        <w:rPr>
          <w:rFonts w:ascii="Helvetica" w:hAnsi="Helvetica" w:cs="Helvetica"/>
          <w:color w:val="333333"/>
        </w:rPr>
        <w:t>como consecuencia del</w:t>
      </w:r>
      <w:r>
        <w:rPr>
          <w:rFonts w:ascii="Helvetica" w:hAnsi="Helvetica" w:cs="Helvetica"/>
          <w:color w:val="333333"/>
        </w:rPr>
        <w:t xml:space="preserve"> desempleo y </w:t>
      </w:r>
      <w:r w:rsidR="00F171C7">
        <w:rPr>
          <w:rFonts w:ascii="Helvetica" w:hAnsi="Helvetica" w:cs="Helvetica"/>
          <w:color w:val="333333"/>
        </w:rPr>
        <w:t xml:space="preserve">de </w:t>
      </w:r>
      <w:r>
        <w:rPr>
          <w:rFonts w:ascii="Helvetica" w:hAnsi="Helvetica" w:cs="Helvetica"/>
          <w:color w:val="333333"/>
        </w:rPr>
        <w:t>la mayor dispersi</w:t>
      </w:r>
      <w:r w:rsidR="004457DD">
        <w:rPr>
          <w:rFonts w:ascii="Helvetica" w:hAnsi="Helvetica" w:cs="Helvetica"/>
          <w:color w:val="333333"/>
        </w:rPr>
        <w:t>ón salarial.</w:t>
      </w:r>
      <w:r w:rsidR="00B86E71">
        <w:rPr>
          <w:rFonts w:ascii="Helvetica" w:hAnsi="Helvetica" w:cs="Helvetica"/>
          <w:color w:val="333333"/>
        </w:rPr>
        <w:t xml:space="preserve"> “Habida cuenta de la importancia de las rentas salariales en la renta de las personas en edad de trabajar, la regulación del mercado de trabajo y los procesos de negociación colectiva tienen que tomar en consideración sus implicaciones sobre la suficiencia de los ingresos de los trabajadores asalariados”, añade.</w:t>
      </w:r>
    </w:p>
    <w:p w:rsidR="004457DD" w:rsidRDefault="004457DD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La conferencia de Eduardo Bandrés ha sido </w:t>
      </w:r>
      <w:r w:rsidR="000370A5">
        <w:rPr>
          <w:rFonts w:ascii="Helvetica" w:hAnsi="Helvetica" w:cs="Helvetica"/>
          <w:color w:val="333333"/>
        </w:rPr>
        <w:t>inaugurada</w:t>
      </w:r>
      <w:r>
        <w:rPr>
          <w:rFonts w:ascii="Helvetica" w:hAnsi="Helvetica" w:cs="Helvetica"/>
          <w:color w:val="333333"/>
        </w:rPr>
        <w:t xml:space="preserve"> por el </w:t>
      </w:r>
      <w:proofErr w:type="spellStart"/>
      <w:r>
        <w:rPr>
          <w:rFonts w:ascii="Helvetica" w:hAnsi="Helvetica" w:cs="Helvetica"/>
          <w:color w:val="333333"/>
        </w:rPr>
        <w:t>conseller</w:t>
      </w:r>
      <w:proofErr w:type="spellEnd"/>
      <w:r>
        <w:rPr>
          <w:rFonts w:ascii="Helvetica" w:hAnsi="Helvetica" w:cs="Helvetica"/>
          <w:color w:val="333333"/>
        </w:rPr>
        <w:t xml:space="preserve"> de Hacienda y Modelo Económico, </w:t>
      </w:r>
      <w:proofErr w:type="spellStart"/>
      <w:r w:rsidRPr="00B632DC">
        <w:rPr>
          <w:rFonts w:ascii="Helvetica" w:hAnsi="Helvetica" w:cs="Helvetica"/>
          <w:b/>
          <w:color w:val="333333"/>
        </w:rPr>
        <w:t>Vicent</w:t>
      </w:r>
      <w:proofErr w:type="spellEnd"/>
      <w:r w:rsidRPr="00B632DC">
        <w:rPr>
          <w:rFonts w:ascii="Helvetica" w:hAnsi="Helvetica" w:cs="Helvetica"/>
          <w:b/>
          <w:color w:val="333333"/>
        </w:rPr>
        <w:t xml:space="preserve"> Soler</w:t>
      </w:r>
      <w:r w:rsidR="000370A5">
        <w:rPr>
          <w:rFonts w:ascii="Helvetica" w:hAnsi="Helvetica" w:cs="Helvetica"/>
          <w:color w:val="333333"/>
        </w:rPr>
        <w:t xml:space="preserve">. También ha asistido al acto el vicerrector de Estrategia, Calidad y Tecnologías de la Información de la </w:t>
      </w:r>
      <w:proofErr w:type="spellStart"/>
      <w:r w:rsidR="000370A5">
        <w:rPr>
          <w:rFonts w:ascii="Helvetica" w:hAnsi="Helvetica" w:cs="Helvetica"/>
          <w:color w:val="333333"/>
        </w:rPr>
        <w:t>Universitat</w:t>
      </w:r>
      <w:proofErr w:type="spellEnd"/>
      <w:r w:rsidR="000370A5">
        <w:rPr>
          <w:rFonts w:ascii="Helvetica" w:hAnsi="Helvetica" w:cs="Helvetica"/>
          <w:color w:val="333333"/>
        </w:rPr>
        <w:t xml:space="preserve"> de </w:t>
      </w:r>
      <w:proofErr w:type="spellStart"/>
      <w:r w:rsidR="000370A5">
        <w:rPr>
          <w:rFonts w:ascii="Helvetica" w:hAnsi="Helvetica" w:cs="Helvetica"/>
          <w:color w:val="333333"/>
        </w:rPr>
        <w:t>València</w:t>
      </w:r>
      <w:proofErr w:type="spellEnd"/>
      <w:r w:rsidR="000370A5">
        <w:rPr>
          <w:rFonts w:ascii="Helvetica" w:hAnsi="Helvetica" w:cs="Helvetica"/>
          <w:color w:val="333333"/>
        </w:rPr>
        <w:t xml:space="preserve">, </w:t>
      </w:r>
      <w:r w:rsidR="000370A5" w:rsidRPr="00B632DC">
        <w:rPr>
          <w:rFonts w:ascii="Helvetica" w:hAnsi="Helvetica" w:cs="Helvetica"/>
          <w:b/>
          <w:color w:val="333333"/>
        </w:rPr>
        <w:t xml:space="preserve">Joaquín </w:t>
      </w:r>
      <w:proofErr w:type="spellStart"/>
      <w:r w:rsidR="000370A5" w:rsidRPr="00B632DC">
        <w:rPr>
          <w:rFonts w:ascii="Helvetica" w:hAnsi="Helvetica" w:cs="Helvetica"/>
          <w:b/>
          <w:color w:val="333333"/>
        </w:rPr>
        <w:t>Aldás</w:t>
      </w:r>
      <w:proofErr w:type="spellEnd"/>
      <w:r w:rsidR="000370A5">
        <w:rPr>
          <w:rFonts w:ascii="Helvetica" w:hAnsi="Helvetica" w:cs="Helvetica"/>
          <w:color w:val="333333"/>
        </w:rPr>
        <w:t xml:space="preserve">. Por su parte, el director de Investigación del Ivie, </w:t>
      </w:r>
      <w:r w:rsidR="000370A5" w:rsidRPr="00B632DC">
        <w:rPr>
          <w:rFonts w:ascii="Helvetica" w:hAnsi="Helvetica" w:cs="Helvetica"/>
          <w:b/>
          <w:color w:val="333333"/>
        </w:rPr>
        <w:t>Francisco Pérez</w:t>
      </w:r>
      <w:r w:rsidR="000370A5">
        <w:rPr>
          <w:rFonts w:ascii="Helvetica" w:hAnsi="Helvetica" w:cs="Helvetica"/>
          <w:color w:val="333333"/>
        </w:rPr>
        <w:t xml:space="preserve">, se ha encargado de presentar el Laboratorio de Análisis y </w:t>
      </w:r>
      <w:r w:rsidR="00F171C7">
        <w:rPr>
          <w:rFonts w:ascii="Helvetica" w:hAnsi="Helvetica" w:cs="Helvetica"/>
          <w:color w:val="333333"/>
        </w:rPr>
        <w:t>Evaluación</w:t>
      </w:r>
      <w:r w:rsidR="000370A5">
        <w:rPr>
          <w:rFonts w:ascii="Helvetica" w:hAnsi="Helvetica" w:cs="Helvetica"/>
          <w:color w:val="333333"/>
        </w:rPr>
        <w:t xml:space="preserve"> de </w:t>
      </w:r>
      <w:r w:rsidR="00B632DC">
        <w:rPr>
          <w:rFonts w:ascii="Helvetica" w:hAnsi="Helvetica" w:cs="Helvetica"/>
          <w:color w:val="333333"/>
        </w:rPr>
        <w:t>Políticas (</w:t>
      </w:r>
      <w:proofErr w:type="spellStart"/>
      <w:r w:rsidR="00B632DC">
        <w:rPr>
          <w:rFonts w:ascii="Helvetica" w:hAnsi="Helvetica" w:cs="Helvetica"/>
          <w:color w:val="333333"/>
        </w:rPr>
        <w:t>IvieLAB</w:t>
      </w:r>
      <w:proofErr w:type="spellEnd"/>
      <w:r w:rsidR="00B632DC">
        <w:rPr>
          <w:rFonts w:ascii="Helvetica" w:hAnsi="Helvetica" w:cs="Helvetica"/>
          <w:color w:val="333333"/>
        </w:rPr>
        <w:t xml:space="preserve">), una nueva iniciativa del Ivie, en colaboración con la Generalitat Valenciana, cuyo objetivo es estudiar las actuaciones de las administraciones, a través de nuevas metodologías y herramientas de análisis, para tratar de mejorarlas. </w:t>
      </w:r>
    </w:p>
    <w:p w:rsidR="00B632DC" w:rsidRDefault="00B632DC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proofErr w:type="spellStart"/>
      <w:r>
        <w:rPr>
          <w:rFonts w:ascii="Helvetica" w:hAnsi="Helvetica" w:cs="Helvetica"/>
          <w:color w:val="333333"/>
        </w:rPr>
        <w:t>IvieLAB</w:t>
      </w:r>
      <w:proofErr w:type="spellEnd"/>
      <w:r>
        <w:rPr>
          <w:rFonts w:ascii="Helvetica" w:hAnsi="Helvetica" w:cs="Helvetica"/>
          <w:color w:val="333333"/>
        </w:rPr>
        <w:t xml:space="preserve"> comienza su actividad con el ciclo de conferencias y seminarios </w:t>
      </w:r>
      <w:r w:rsidRPr="00B632DC">
        <w:rPr>
          <w:rFonts w:ascii="Helvetica" w:hAnsi="Helvetica" w:cs="Helvetica"/>
          <w:i/>
          <w:color w:val="333333"/>
        </w:rPr>
        <w:t>Evaluación de la sostenibilidad de las Políticas de Bienestar en el siglo XXI</w:t>
      </w:r>
      <w:r>
        <w:rPr>
          <w:rFonts w:ascii="Helvetica" w:hAnsi="Helvetica" w:cs="Helvetica"/>
          <w:color w:val="333333"/>
        </w:rPr>
        <w:t xml:space="preserve">, cuyo punto de partida ha sido la conferencia inaugural de Eduardo Bandrés. A lo largo de este año se sucederán los encuentros entre especialistas para analizar diferentes aspectos del estado de bienestar. El próximo 31 de mayo se celebrará el seminario La Economía intergeneracional y los retos de la longevidad, que reunirá a expertos en </w:t>
      </w:r>
      <w:proofErr w:type="spellStart"/>
      <w:r>
        <w:rPr>
          <w:rFonts w:ascii="Helvetica" w:hAnsi="Helvetica" w:cs="Helvetica"/>
          <w:color w:val="333333"/>
        </w:rPr>
        <w:t>en</w:t>
      </w:r>
      <w:proofErr w:type="spellEnd"/>
      <w:r>
        <w:rPr>
          <w:rFonts w:ascii="Helvetica" w:hAnsi="Helvetica" w:cs="Helvetica"/>
          <w:color w:val="333333"/>
        </w:rPr>
        <w:t xml:space="preserve"> estudio de </w:t>
      </w:r>
      <w:r w:rsidR="007A559E">
        <w:rPr>
          <w:rFonts w:ascii="Helvetica" w:hAnsi="Helvetica" w:cs="Helvetica"/>
          <w:color w:val="333333"/>
        </w:rPr>
        <w:t xml:space="preserve">las transferencias intergeneracionales y </w:t>
      </w:r>
      <w:r>
        <w:rPr>
          <w:rFonts w:ascii="Helvetica" w:hAnsi="Helvetica" w:cs="Helvetica"/>
          <w:color w:val="333333"/>
        </w:rPr>
        <w:t>los sistemas de pensiones como son</w:t>
      </w:r>
      <w:r w:rsidR="007A559E">
        <w:rPr>
          <w:rFonts w:ascii="Helvetica" w:hAnsi="Helvetica" w:cs="Helvetica"/>
          <w:color w:val="333333"/>
        </w:rPr>
        <w:t xml:space="preserve">: </w:t>
      </w:r>
      <w:r w:rsidR="00773681" w:rsidRPr="00773681">
        <w:rPr>
          <w:rFonts w:ascii="Helvetica" w:hAnsi="Helvetica" w:cs="Helvetica"/>
          <w:b/>
          <w:color w:val="333333"/>
        </w:rPr>
        <w:t xml:space="preserve">Concepción </w:t>
      </w:r>
      <w:proofErr w:type="spellStart"/>
      <w:r w:rsidR="00773681" w:rsidRPr="00773681">
        <w:rPr>
          <w:rFonts w:ascii="Helvetica" w:hAnsi="Helvetica" w:cs="Helvetica"/>
          <w:b/>
          <w:color w:val="333333"/>
        </w:rPr>
        <w:t>Patxot</w:t>
      </w:r>
      <w:proofErr w:type="spellEnd"/>
      <w:r w:rsidR="00773681">
        <w:rPr>
          <w:rFonts w:ascii="Helvetica" w:hAnsi="Helvetica" w:cs="Helvetica"/>
          <w:color w:val="333333"/>
        </w:rPr>
        <w:t xml:space="preserve">, </w:t>
      </w:r>
      <w:r w:rsidR="00773681" w:rsidRPr="00773681">
        <w:rPr>
          <w:rFonts w:ascii="Helvetica" w:hAnsi="Helvetica" w:cs="Helvetica"/>
          <w:b/>
          <w:color w:val="333333"/>
        </w:rPr>
        <w:t xml:space="preserve">Guadalupe </w:t>
      </w:r>
      <w:proofErr w:type="spellStart"/>
      <w:r w:rsidR="00773681" w:rsidRPr="00773681">
        <w:rPr>
          <w:rFonts w:ascii="Helvetica" w:hAnsi="Helvetica" w:cs="Helvetica"/>
          <w:b/>
          <w:color w:val="333333"/>
        </w:rPr>
        <w:t>Souto</w:t>
      </w:r>
      <w:proofErr w:type="spellEnd"/>
      <w:r w:rsidR="00773681">
        <w:rPr>
          <w:rFonts w:ascii="Helvetica" w:hAnsi="Helvetica" w:cs="Helvetica"/>
          <w:color w:val="333333"/>
        </w:rPr>
        <w:t xml:space="preserve">, </w:t>
      </w:r>
      <w:r w:rsidRPr="00B632DC">
        <w:rPr>
          <w:rFonts w:ascii="Helvetica" w:hAnsi="Helvetica" w:cs="Helvetica"/>
          <w:b/>
          <w:color w:val="333333"/>
        </w:rPr>
        <w:t xml:space="preserve">Enrique </w:t>
      </w:r>
      <w:proofErr w:type="spellStart"/>
      <w:r w:rsidRPr="00B632DC">
        <w:rPr>
          <w:rFonts w:ascii="Helvetica" w:hAnsi="Helvetica" w:cs="Helvetica"/>
          <w:b/>
          <w:color w:val="333333"/>
        </w:rPr>
        <w:t>Devesa</w:t>
      </w:r>
      <w:proofErr w:type="spellEnd"/>
      <w:r>
        <w:rPr>
          <w:rFonts w:ascii="Helvetica" w:hAnsi="Helvetica" w:cs="Helvetica"/>
          <w:color w:val="333333"/>
        </w:rPr>
        <w:t xml:space="preserve"> y </w:t>
      </w:r>
      <w:r w:rsidRPr="00B632DC">
        <w:rPr>
          <w:rFonts w:ascii="Helvetica" w:hAnsi="Helvetica" w:cs="Helvetica"/>
          <w:b/>
          <w:color w:val="333333"/>
        </w:rPr>
        <w:t xml:space="preserve">José Antonio </w:t>
      </w:r>
      <w:proofErr w:type="spellStart"/>
      <w:r w:rsidRPr="00B632DC">
        <w:rPr>
          <w:rFonts w:ascii="Helvetica" w:hAnsi="Helvetica" w:cs="Helvetica"/>
          <w:b/>
          <w:color w:val="333333"/>
        </w:rPr>
        <w:t>Herce</w:t>
      </w:r>
      <w:proofErr w:type="spellEnd"/>
      <w:r w:rsidRPr="00B632DC">
        <w:rPr>
          <w:rFonts w:ascii="Helvetica" w:hAnsi="Helvetica" w:cs="Helvetica"/>
          <w:b/>
          <w:color w:val="333333"/>
        </w:rPr>
        <w:t>.</w:t>
      </w:r>
    </w:p>
    <w:p w:rsidR="00B632DC" w:rsidRDefault="00B632DC" w:rsidP="00B632DC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Para el </w:t>
      </w:r>
      <w:r w:rsidR="00F171C7">
        <w:rPr>
          <w:rFonts w:ascii="Helvetica" w:hAnsi="Helvetica" w:cs="Helvetica"/>
          <w:color w:val="333333"/>
        </w:rPr>
        <w:t xml:space="preserve">día 25 del </w:t>
      </w:r>
      <w:r>
        <w:rPr>
          <w:rFonts w:ascii="Helvetica" w:hAnsi="Helvetica" w:cs="Helvetica"/>
          <w:color w:val="333333"/>
        </w:rPr>
        <w:t xml:space="preserve">mes de junio se ha programado el seminario </w:t>
      </w:r>
      <w:r w:rsidRPr="00A27A11">
        <w:rPr>
          <w:rFonts w:ascii="Helvetica" w:hAnsi="Helvetica" w:cs="Helvetica"/>
          <w:i/>
          <w:color w:val="333333"/>
        </w:rPr>
        <w:t>Los pilares del bienestar en el siglo XXI: Lecciones del siglo XX,</w:t>
      </w:r>
      <w:r>
        <w:rPr>
          <w:rFonts w:ascii="Helvetica" w:hAnsi="Helvetica" w:cs="Helvetica"/>
          <w:color w:val="333333"/>
        </w:rPr>
        <w:t xml:space="preserve"> con el que se quiere realizar un análisis</w:t>
      </w:r>
      <w:r w:rsidRPr="00B632DC">
        <w:rPr>
          <w:rFonts w:ascii="Helvetica" w:hAnsi="Helvetica" w:cs="Helvetica"/>
          <w:color w:val="333333"/>
        </w:rPr>
        <w:t xml:space="preserve"> riguroso </w:t>
      </w:r>
      <w:r w:rsidRPr="00B632DC">
        <w:rPr>
          <w:rFonts w:ascii="Helvetica" w:hAnsi="Helvetica" w:cs="Helvetica"/>
          <w:color w:val="333333"/>
        </w:rPr>
        <w:lastRenderedPageBreak/>
        <w:t>de los factores en los que se ha apoyado el progreso de la renta y la riqueza en nuestro país a lo largo del siglo XX</w:t>
      </w:r>
      <w:r w:rsidR="00773681">
        <w:rPr>
          <w:rFonts w:ascii="Helvetica" w:hAnsi="Helvetica" w:cs="Helvetica"/>
          <w:color w:val="333333"/>
        </w:rPr>
        <w:t xml:space="preserve"> y reflexionar sobre la sostenibilidad a partir de ahora</w:t>
      </w:r>
      <w:r w:rsidR="005B52A5">
        <w:rPr>
          <w:rFonts w:ascii="Helvetica" w:hAnsi="Helvetica" w:cs="Helvetica"/>
          <w:color w:val="333333"/>
        </w:rPr>
        <w:t>.</w:t>
      </w:r>
    </w:p>
    <w:p w:rsidR="004457DD" w:rsidRDefault="004457DD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</w:p>
    <w:p w:rsidR="00B632DC" w:rsidRDefault="00B632DC" w:rsidP="00A02B74">
      <w:pPr>
        <w:rPr>
          <w:rFonts w:ascii="Helvetica" w:hAnsi="Helvetica" w:cs="Helvetica"/>
          <w:color w:val="FFFFFF" w:themeColor="background1"/>
        </w:rPr>
      </w:pPr>
    </w:p>
    <w:p w:rsidR="00B632DC" w:rsidRDefault="00B632DC" w:rsidP="00A02B74">
      <w:pPr>
        <w:rPr>
          <w:rFonts w:ascii="Helvetica" w:hAnsi="Helvetica" w:cs="Helvetica"/>
          <w:color w:val="FFFFFF" w:themeColor="background1"/>
        </w:rPr>
      </w:pPr>
    </w:p>
    <w:p w:rsidR="00B632DC" w:rsidRDefault="00B632DC" w:rsidP="00A02B74">
      <w:pPr>
        <w:rPr>
          <w:rFonts w:ascii="Helvetica" w:hAnsi="Helvetica" w:cs="Helvetica"/>
          <w:color w:val="FFFFFF" w:themeColor="background1"/>
        </w:rPr>
      </w:pPr>
    </w:p>
    <w:p w:rsidR="009333B2" w:rsidRPr="00467C71" w:rsidRDefault="00467C71" w:rsidP="00A02B74">
      <w:pPr>
        <w:rPr>
          <w:rFonts w:ascii="Helvetica" w:hAnsi="Helvetica" w:cs="Helvetica"/>
          <w:color w:val="FFFFFF" w:themeColor="background1"/>
        </w:rPr>
      </w:pPr>
      <w:r>
        <w:rPr>
          <w:rFonts w:ascii="Helvetica" w:hAnsi="Helvetica" w:cs="Helvetic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234B3D" wp14:editId="2F0A4E9C">
                <wp:simplePos x="0" y="0"/>
                <wp:positionH relativeFrom="column">
                  <wp:posOffset>13970</wp:posOffset>
                </wp:positionH>
                <wp:positionV relativeFrom="paragraph">
                  <wp:posOffset>160782</wp:posOffset>
                </wp:positionV>
                <wp:extent cx="2665730" cy="1313180"/>
                <wp:effectExtent l="0" t="0" r="20320" b="2032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730" cy="1313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9910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1.1pt;margin-top:12.65pt;width:209.9pt;height:10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" filled="f" strokecolor="#c9910d" strokeweight="1pt"/>
            </w:pict>
          </mc:Fallback>
        </mc:AlternateContent>
      </w:r>
    </w:p>
    <w:p w:rsidR="0082443F" w:rsidRPr="00467C71" w:rsidRDefault="0082443F" w:rsidP="00467C71">
      <w:pPr>
        <w:ind w:firstLine="340"/>
        <w:jc w:val="both"/>
        <w:rPr>
          <w:rFonts w:ascii="Helvetica" w:hAnsi="Helvetica" w:cs="Helvetica"/>
          <w:b/>
          <w:color w:val="000000" w:themeColor="text1"/>
        </w:rPr>
      </w:pPr>
      <w:r w:rsidRPr="00467C71">
        <w:rPr>
          <w:rFonts w:ascii="Helvetica" w:hAnsi="Helvetica" w:cs="Helvetica"/>
          <w:b/>
          <w:color w:val="000000" w:themeColor="text1"/>
        </w:rPr>
        <w:t>Para más información:</w:t>
      </w:r>
    </w:p>
    <w:p w:rsidR="002837A8" w:rsidRPr="00467C71" w:rsidRDefault="002837A8" w:rsidP="00A02B74">
      <w:pPr>
        <w:spacing w:after="0"/>
        <w:ind w:left="340"/>
        <w:jc w:val="both"/>
        <w:rPr>
          <w:rFonts w:ascii="Helvetica" w:hAnsi="Helvetica" w:cs="Helvetica"/>
          <w:b/>
          <w:color w:val="000000" w:themeColor="text1"/>
        </w:rPr>
      </w:pPr>
      <w:r w:rsidRPr="00467C71">
        <w:rPr>
          <w:rFonts w:ascii="Helvetica" w:hAnsi="Helvetica" w:cs="Helvetica"/>
          <w:b/>
          <w:color w:val="000000" w:themeColor="text1"/>
        </w:rPr>
        <w:t xml:space="preserve">Yolanda </w:t>
      </w:r>
      <w:proofErr w:type="spellStart"/>
      <w:r w:rsidRPr="00467C71">
        <w:rPr>
          <w:rFonts w:ascii="Helvetica" w:hAnsi="Helvetica" w:cs="Helvetica"/>
          <w:b/>
          <w:color w:val="000000" w:themeColor="text1"/>
        </w:rPr>
        <w:t>Jover</w:t>
      </w:r>
      <w:proofErr w:type="spellEnd"/>
    </w:p>
    <w:p w:rsidR="0082443F" w:rsidRPr="00467C71" w:rsidRDefault="0082443F" w:rsidP="00A02B74">
      <w:pPr>
        <w:spacing w:after="120"/>
        <w:ind w:left="340"/>
        <w:rPr>
          <w:rFonts w:ascii="Helvetica" w:hAnsi="Helvetica" w:cs="Helvetica"/>
          <w:color w:val="000000" w:themeColor="text1"/>
        </w:rPr>
      </w:pPr>
      <w:r w:rsidRPr="00467C71">
        <w:rPr>
          <w:rFonts w:ascii="Helvetica" w:hAnsi="Helvetica" w:cs="Helvetica"/>
          <w:color w:val="000000" w:themeColor="text1"/>
        </w:rPr>
        <w:t xml:space="preserve">Departamento de Comunicación </w:t>
      </w:r>
      <w:r w:rsidR="009333B2" w:rsidRPr="00467C71">
        <w:rPr>
          <w:rFonts w:ascii="Helvetica" w:hAnsi="Helvetica" w:cs="Helvetica"/>
          <w:color w:val="000000" w:themeColor="text1"/>
        </w:rPr>
        <w:br/>
      </w:r>
      <w:r w:rsidRPr="00467C71">
        <w:rPr>
          <w:rFonts w:ascii="Helvetica" w:hAnsi="Helvetica" w:cs="Helvetica"/>
          <w:color w:val="000000" w:themeColor="text1"/>
        </w:rPr>
        <w:t>prensa@ivie.es</w:t>
      </w:r>
    </w:p>
    <w:p w:rsidR="00DF584F" w:rsidRPr="00467C71" w:rsidRDefault="0082443F" w:rsidP="000C42C8">
      <w:pPr>
        <w:ind w:left="340"/>
        <w:jc w:val="both"/>
        <w:rPr>
          <w:rFonts w:ascii="Helvetica" w:hAnsi="Helvetica" w:cs="Helvetica"/>
          <w:color w:val="000000" w:themeColor="text1"/>
        </w:rPr>
      </w:pPr>
      <w:r w:rsidRPr="00467C71">
        <w:rPr>
          <w:rFonts w:ascii="Helvetica" w:hAnsi="Helvetica" w:cs="Helvetica"/>
          <w:color w:val="000000" w:themeColor="text1"/>
        </w:rPr>
        <w:t>Telf. 963190050</w:t>
      </w:r>
      <w:r w:rsidR="0071254C">
        <w:rPr>
          <w:rFonts w:ascii="Helvetica" w:hAnsi="Helvetica" w:cs="Helvetica"/>
          <w:color w:val="000000" w:themeColor="text1"/>
        </w:rPr>
        <w:t xml:space="preserve"> / 608 748 335</w:t>
      </w:r>
    </w:p>
    <w:sectPr w:rsidR="00DF584F" w:rsidRPr="00467C71" w:rsidSect="00B7550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35" w:right="1416" w:bottom="567" w:left="1701" w:header="709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F47" w:rsidRDefault="00CC6F47" w:rsidP="00ED5518">
      <w:pPr>
        <w:spacing w:after="0" w:line="240" w:lineRule="auto"/>
      </w:pPr>
      <w:r>
        <w:separator/>
      </w:r>
    </w:p>
  </w:endnote>
  <w:endnote w:type="continuationSeparator" w:id="0">
    <w:p w:rsidR="00CC6F47" w:rsidRDefault="00CC6F47" w:rsidP="00ED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71" w:rsidRDefault="00467C71">
    <w:pPr>
      <w:pStyle w:val="Piedepgina"/>
    </w:pPr>
  </w:p>
  <w:p w:rsidR="00467C71" w:rsidRDefault="00467C71">
    <w:pPr>
      <w:pStyle w:val="Piedepgina"/>
      <w:rPr>
        <w:color w:val="FFFFFF" w:themeColor="background1"/>
      </w:rPr>
    </w:pPr>
  </w:p>
  <w:p w:rsidR="00467C71" w:rsidRDefault="00467C71">
    <w:pPr>
      <w:pStyle w:val="Piedepgina"/>
      <w:rPr>
        <w:color w:val="FFFFFF" w:themeColor="background1"/>
      </w:rPr>
    </w:pPr>
  </w:p>
  <w:p w:rsidR="00556018" w:rsidRPr="00467C71" w:rsidRDefault="00556018">
    <w:pPr>
      <w:pStyle w:val="Piedepgina"/>
      <w:rPr>
        <w:color w:val="FFFFFF" w:themeColor="background1"/>
      </w:rPr>
    </w:pPr>
    <w:r w:rsidRPr="00467C71">
      <w:rPr>
        <w:color w:val="FFFFFF" w:themeColor="background1"/>
      </w:rPr>
      <w:t xml:space="preserve">Nota de prensa | </w:t>
    </w:r>
    <w:r w:rsidRPr="00467C71">
      <w:rPr>
        <w:color w:val="FFFFFF" w:themeColor="background1"/>
      </w:rPr>
      <w:fldChar w:fldCharType="begin"/>
    </w:r>
    <w:r w:rsidRPr="00467C71">
      <w:rPr>
        <w:color w:val="FFFFFF" w:themeColor="background1"/>
      </w:rPr>
      <w:instrText>PAGE   \* MERGEFORMAT</w:instrText>
    </w:r>
    <w:r w:rsidRPr="00467C71">
      <w:rPr>
        <w:color w:val="FFFFFF" w:themeColor="background1"/>
      </w:rPr>
      <w:fldChar w:fldCharType="separate"/>
    </w:r>
    <w:r w:rsidR="007C67C8">
      <w:rPr>
        <w:noProof/>
        <w:color w:val="FFFFFF" w:themeColor="background1"/>
      </w:rPr>
      <w:t>3</w:t>
    </w:r>
    <w:r w:rsidRPr="00467C71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71" w:rsidRDefault="00467C71" w:rsidP="00556018">
    <w:pPr>
      <w:pStyle w:val="Piedepgina"/>
    </w:pPr>
  </w:p>
  <w:p w:rsidR="00556018" w:rsidRPr="00467C71" w:rsidRDefault="00556018" w:rsidP="00556018">
    <w:pPr>
      <w:pStyle w:val="Piedepgina"/>
      <w:rPr>
        <w:color w:val="FFFFFF" w:themeColor="background1"/>
      </w:rPr>
    </w:pPr>
    <w:r w:rsidRPr="00467C71">
      <w:rPr>
        <w:color w:val="FFFFFF" w:themeColor="background1"/>
      </w:rPr>
      <w:t xml:space="preserve">Nota de prensa | </w:t>
    </w:r>
    <w:r w:rsidRPr="00467C71">
      <w:rPr>
        <w:color w:val="FFFFFF" w:themeColor="background1"/>
      </w:rPr>
      <w:fldChar w:fldCharType="begin"/>
    </w:r>
    <w:r w:rsidRPr="00467C71">
      <w:rPr>
        <w:color w:val="FFFFFF" w:themeColor="background1"/>
      </w:rPr>
      <w:instrText>PAGE   \* MERGEFORMAT</w:instrText>
    </w:r>
    <w:r w:rsidRPr="00467C71">
      <w:rPr>
        <w:color w:val="FFFFFF" w:themeColor="background1"/>
      </w:rPr>
      <w:fldChar w:fldCharType="separate"/>
    </w:r>
    <w:r w:rsidR="007C67C8">
      <w:rPr>
        <w:noProof/>
        <w:color w:val="FFFFFF" w:themeColor="background1"/>
      </w:rPr>
      <w:t>1</w:t>
    </w:r>
    <w:r w:rsidRPr="00467C71">
      <w:rPr>
        <w:color w:val="FFFFFF" w:themeColor="background1"/>
      </w:rPr>
      <w:fldChar w:fldCharType="end"/>
    </w:r>
  </w:p>
  <w:p w:rsidR="00556018" w:rsidRDefault="005560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F47" w:rsidRDefault="00CC6F47" w:rsidP="00ED5518">
      <w:pPr>
        <w:spacing w:after="0" w:line="240" w:lineRule="auto"/>
      </w:pPr>
      <w:r>
        <w:separator/>
      </w:r>
    </w:p>
  </w:footnote>
  <w:footnote w:type="continuationSeparator" w:id="0">
    <w:p w:rsidR="00CC6F47" w:rsidRDefault="00CC6F47" w:rsidP="00ED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71" w:rsidRDefault="00467C7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2E3BE2F" wp14:editId="1603D14A">
          <wp:simplePos x="0" y="0"/>
          <wp:positionH relativeFrom="column">
            <wp:posOffset>-1091819</wp:posOffset>
          </wp:positionH>
          <wp:positionV relativeFrom="paragraph">
            <wp:posOffset>-444500</wp:posOffset>
          </wp:positionV>
          <wp:extent cx="7572374" cy="10711246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4" cy="10711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F41" w:rsidRDefault="00467C7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B80D0E9" wp14:editId="07DB49FF">
          <wp:simplePos x="0" y="0"/>
          <wp:positionH relativeFrom="column">
            <wp:posOffset>-1097915</wp:posOffset>
          </wp:positionH>
          <wp:positionV relativeFrom="paragraph">
            <wp:posOffset>-462788</wp:posOffset>
          </wp:positionV>
          <wp:extent cx="7572374" cy="10711246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4" cy="10711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666AC"/>
    <w:multiLevelType w:val="hybridMultilevel"/>
    <w:tmpl w:val="415E4170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440C5"/>
    <w:multiLevelType w:val="hybridMultilevel"/>
    <w:tmpl w:val="749E4D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B0"/>
    <w:rsid w:val="000370A5"/>
    <w:rsid w:val="000C2555"/>
    <w:rsid w:val="000C42C8"/>
    <w:rsid w:val="000C5D30"/>
    <w:rsid w:val="000D5C26"/>
    <w:rsid w:val="000D7BE2"/>
    <w:rsid w:val="000E027C"/>
    <w:rsid w:val="000E5E4F"/>
    <w:rsid w:val="00106D8B"/>
    <w:rsid w:val="001159CB"/>
    <w:rsid w:val="00165E88"/>
    <w:rsid w:val="00171BAC"/>
    <w:rsid w:val="001C3AA4"/>
    <w:rsid w:val="001D1531"/>
    <w:rsid w:val="00237562"/>
    <w:rsid w:val="002837A8"/>
    <w:rsid w:val="00343FB4"/>
    <w:rsid w:val="00357B75"/>
    <w:rsid w:val="003678E4"/>
    <w:rsid w:val="003B70DF"/>
    <w:rsid w:val="003C53BE"/>
    <w:rsid w:val="004457DD"/>
    <w:rsid w:val="00453AA3"/>
    <w:rsid w:val="00467C71"/>
    <w:rsid w:val="004A14C7"/>
    <w:rsid w:val="004A4795"/>
    <w:rsid w:val="004A7219"/>
    <w:rsid w:val="004C0816"/>
    <w:rsid w:val="004E5C92"/>
    <w:rsid w:val="00527015"/>
    <w:rsid w:val="00552B8E"/>
    <w:rsid w:val="00556018"/>
    <w:rsid w:val="005620C3"/>
    <w:rsid w:val="00587B17"/>
    <w:rsid w:val="005B52A5"/>
    <w:rsid w:val="005E14F7"/>
    <w:rsid w:val="005F07DB"/>
    <w:rsid w:val="00634A69"/>
    <w:rsid w:val="00635DC2"/>
    <w:rsid w:val="00640893"/>
    <w:rsid w:val="006F4F56"/>
    <w:rsid w:val="006F5222"/>
    <w:rsid w:val="00710B09"/>
    <w:rsid w:val="0071254C"/>
    <w:rsid w:val="007342E0"/>
    <w:rsid w:val="00773681"/>
    <w:rsid w:val="00776743"/>
    <w:rsid w:val="007A559E"/>
    <w:rsid w:val="007C501A"/>
    <w:rsid w:val="007C67C8"/>
    <w:rsid w:val="007D4C4E"/>
    <w:rsid w:val="00823BC3"/>
    <w:rsid w:val="0082443F"/>
    <w:rsid w:val="0083565D"/>
    <w:rsid w:val="008414B0"/>
    <w:rsid w:val="00855951"/>
    <w:rsid w:val="00875B8B"/>
    <w:rsid w:val="008974BB"/>
    <w:rsid w:val="008E1297"/>
    <w:rsid w:val="0090477F"/>
    <w:rsid w:val="009333B2"/>
    <w:rsid w:val="00942290"/>
    <w:rsid w:val="009B2B99"/>
    <w:rsid w:val="009C5950"/>
    <w:rsid w:val="009D4FCC"/>
    <w:rsid w:val="00A02B74"/>
    <w:rsid w:val="00A134FA"/>
    <w:rsid w:val="00A27A11"/>
    <w:rsid w:val="00AB59D1"/>
    <w:rsid w:val="00B632DC"/>
    <w:rsid w:val="00B654EC"/>
    <w:rsid w:val="00B75501"/>
    <w:rsid w:val="00B86E71"/>
    <w:rsid w:val="00BC021E"/>
    <w:rsid w:val="00BD2C67"/>
    <w:rsid w:val="00C16A2C"/>
    <w:rsid w:val="00C212EB"/>
    <w:rsid w:val="00C47D18"/>
    <w:rsid w:val="00C96A48"/>
    <w:rsid w:val="00CC212E"/>
    <w:rsid w:val="00CC6F47"/>
    <w:rsid w:val="00CE7D7F"/>
    <w:rsid w:val="00D24421"/>
    <w:rsid w:val="00D26F41"/>
    <w:rsid w:val="00D92075"/>
    <w:rsid w:val="00DA3510"/>
    <w:rsid w:val="00DA484A"/>
    <w:rsid w:val="00DF584F"/>
    <w:rsid w:val="00EA5810"/>
    <w:rsid w:val="00EB42B7"/>
    <w:rsid w:val="00ED5518"/>
    <w:rsid w:val="00EE1087"/>
    <w:rsid w:val="00EF330A"/>
    <w:rsid w:val="00F171C7"/>
    <w:rsid w:val="00F47323"/>
    <w:rsid w:val="00F55F07"/>
    <w:rsid w:val="00F72FFD"/>
    <w:rsid w:val="00FB4349"/>
    <w:rsid w:val="00FC0C40"/>
    <w:rsid w:val="00FD79E1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B4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5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58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42B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F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58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58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basedOn w:val="Fuentedeprrafopredeter"/>
    <w:rsid w:val="00DF584F"/>
  </w:style>
  <w:style w:type="paragraph" w:styleId="Textodeglobo">
    <w:name w:val="Balloon Text"/>
    <w:basedOn w:val="Normal"/>
    <w:link w:val="TextodegloboCar"/>
    <w:uiPriority w:val="99"/>
    <w:semiHidden/>
    <w:unhideWhenUsed/>
    <w:rsid w:val="006F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22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67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518"/>
  </w:style>
  <w:style w:type="paragraph" w:styleId="Piedepgina">
    <w:name w:val="footer"/>
    <w:basedOn w:val="Normal"/>
    <w:link w:val="PiedepginaCar"/>
    <w:uiPriority w:val="99"/>
    <w:unhideWhenUsed/>
    <w:rsid w:val="00ED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B4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5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58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42B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F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58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58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basedOn w:val="Fuentedeprrafopredeter"/>
    <w:rsid w:val="00DF584F"/>
  </w:style>
  <w:style w:type="paragraph" w:styleId="Textodeglobo">
    <w:name w:val="Balloon Text"/>
    <w:basedOn w:val="Normal"/>
    <w:link w:val="TextodegloboCar"/>
    <w:uiPriority w:val="99"/>
    <w:semiHidden/>
    <w:unhideWhenUsed/>
    <w:rsid w:val="006F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22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67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518"/>
  </w:style>
  <w:style w:type="paragraph" w:styleId="Piedepgina">
    <w:name w:val="footer"/>
    <w:basedOn w:val="Normal"/>
    <w:link w:val="PiedepginaCar"/>
    <w:uiPriority w:val="99"/>
    <w:unhideWhenUsed/>
    <w:rsid w:val="00ED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4D706-81D3-4471-902F-0E49F0CA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830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Jover</dc:creator>
  <cp:lastModifiedBy>Yolanda Jover</cp:lastModifiedBy>
  <cp:revision>9</cp:revision>
  <cp:lastPrinted>2018-05-16T11:27:00Z</cp:lastPrinted>
  <dcterms:created xsi:type="dcterms:W3CDTF">2018-05-16T09:44:00Z</dcterms:created>
  <dcterms:modified xsi:type="dcterms:W3CDTF">2018-05-16T17:17:00Z</dcterms:modified>
</cp:coreProperties>
</file>